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50" w:rsidRDefault="00726C50" w:rsidP="00726C50">
      <w:pPr>
        <w:jc w:val="center"/>
        <w:rPr>
          <w:sz w:val="24"/>
          <w:szCs w:val="24"/>
        </w:rPr>
      </w:pPr>
      <w:r>
        <w:rPr>
          <w:sz w:val="24"/>
          <w:szCs w:val="24"/>
        </w:rPr>
        <w:t xml:space="preserve">Evaluating the Measurement Error of Interviewer Observed </w:t>
      </w:r>
      <w:proofErr w:type="spellStart"/>
      <w:r>
        <w:rPr>
          <w:sz w:val="24"/>
          <w:szCs w:val="24"/>
        </w:rPr>
        <w:t>Paradata</w:t>
      </w:r>
      <w:proofErr w:type="spellEnd"/>
    </w:p>
    <w:p w:rsidR="00726C50" w:rsidRDefault="00726C50" w:rsidP="00726C50">
      <w:pPr>
        <w:jc w:val="center"/>
        <w:rPr>
          <w:sz w:val="24"/>
          <w:szCs w:val="24"/>
        </w:rPr>
      </w:pPr>
    </w:p>
    <w:p w:rsidR="00726C50" w:rsidRPr="00726C50" w:rsidRDefault="00726C50" w:rsidP="00726C50">
      <w:pPr>
        <w:pStyle w:val="Listenabsatz"/>
        <w:ind w:left="0"/>
        <w:contextualSpacing w:val="0"/>
        <w:jc w:val="center"/>
        <w:rPr>
          <w:rFonts w:ascii="Times New Roman" w:eastAsia="Times New Roman" w:hAnsi="Times New Roman" w:cs="Times New Roman"/>
          <w:sz w:val="24"/>
          <w:szCs w:val="24"/>
          <w:lang w:val="en-US"/>
        </w:rPr>
      </w:pPr>
      <w:r w:rsidRPr="00726C50">
        <w:rPr>
          <w:rFonts w:ascii="Times New Roman" w:eastAsia="Times New Roman" w:hAnsi="Times New Roman" w:cs="Times New Roman"/>
          <w:sz w:val="24"/>
          <w:szCs w:val="24"/>
          <w:lang w:val="en-US"/>
        </w:rPr>
        <w:t>Jennifer Sinibaldi, IAB</w:t>
      </w:r>
    </w:p>
    <w:p w:rsidR="00726C50" w:rsidRPr="007A21D9" w:rsidRDefault="00726C50" w:rsidP="00726C50">
      <w:pPr>
        <w:jc w:val="center"/>
        <w:rPr>
          <w:sz w:val="24"/>
          <w:szCs w:val="24"/>
        </w:rPr>
      </w:pPr>
    </w:p>
    <w:p w:rsidR="00726C50" w:rsidRDefault="00726C50" w:rsidP="00726C50">
      <w:pPr>
        <w:jc w:val="both"/>
        <w:rPr>
          <w:sz w:val="24"/>
          <w:szCs w:val="24"/>
        </w:rPr>
      </w:pPr>
    </w:p>
    <w:p w:rsidR="00726C50" w:rsidRDefault="00726C50" w:rsidP="00726C50">
      <w:pPr>
        <w:jc w:val="both"/>
        <w:rPr>
          <w:sz w:val="24"/>
          <w:szCs w:val="24"/>
        </w:rPr>
      </w:pPr>
      <w:r>
        <w:rPr>
          <w:sz w:val="24"/>
          <w:szCs w:val="24"/>
        </w:rPr>
        <w:t xml:space="preserve">When addressing </w:t>
      </w:r>
      <w:proofErr w:type="spellStart"/>
      <w:r>
        <w:rPr>
          <w:sz w:val="24"/>
          <w:szCs w:val="24"/>
        </w:rPr>
        <w:t>nonresponse</w:t>
      </w:r>
      <w:proofErr w:type="spellEnd"/>
      <w:r>
        <w:rPr>
          <w:sz w:val="24"/>
          <w:szCs w:val="24"/>
        </w:rPr>
        <w:t xml:space="preserve">, either during fieldwork or through </w:t>
      </w:r>
      <w:proofErr w:type="spellStart"/>
      <w:r>
        <w:rPr>
          <w:sz w:val="24"/>
          <w:szCs w:val="24"/>
        </w:rPr>
        <w:t>postsurvey</w:t>
      </w:r>
      <w:proofErr w:type="spellEnd"/>
      <w:r>
        <w:rPr>
          <w:sz w:val="24"/>
          <w:szCs w:val="24"/>
        </w:rPr>
        <w:t xml:space="preserve"> adjustments, information on both respondents and </w:t>
      </w:r>
      <w:proofErr w:type="spellStart"/>
      <w:r>
        <w:rPr>
          <w:sz w:val="24"/>
          <w:szCs w:val="24"/>
        </w:rPr>
        <w:t>nonrespondents</w:t>
      </w:r>
      <w:proofErr w:type="spellEnd"/>
      <w:r>
        <w:rPr>
          <w:sz w:val="24"/>
          <w:szCs w:val="24"/>
        </w:rPr>
        <w:t xml:space="preserve"> is often necessary, in the form of administrative data or </w:t>
      </w:r>
      <w:proofErr w:type="spellStart"/>
      <w:r>
        <w:rPr>
          <w:sz w:val="24"/>
          <w:szCs w:val="24"/>
        </w:rPr>
        <w:t>paradata</w:t>
      </w:r>
      <w:proofErr w:type="spellEnd"/>
      <w:r>
        <w:rPr>
          <w:sz w:val="24"/>
          <w:szCs w:val="24"/>
        </w:rPr>
        <w:t xml:space="preserve">. One form of </w:t>
      </w:r>
      <w:proofErr w:type="spellStart"/>
      <w:r>
        <w:rPr>
          <w:sz w:val="24"/>
          <w:szCs w:val="24"/>
        </w:rPr>
        <w:t>paradata</w:t>
      </w:r>
      <w:proofErr w:type="spellEnd"/>
      <w:r>
        <w:rPr>
          <w:sz w:val="24"/>
          <w:szCs w:val="24"/>
        </w:rPr>
        <w:t xml:space="preserve"> which is often used in face to face studies is interviewer observations. Until recently, the error properties of these </w:t>
      </w:r>
      <w:proofErr w:type="spellStart"/>
      <w:r>
        <w:rPr>
          <w:sz w:val="24"/>
          <w:szCs w:val="24"/>
        </w:rPr>
        <w:t>paradata</w:t>
      </w:r>
      <w:proofErr w:type="spellEnd"/>
      <w:r>
        <w:rPr>
          <w:sz w:val="24"/>
          <w:szCs w:val="24"/>
        </w:rPr>
        <w:t xml:space="preserve"> have not been assessed. However, the quality of the interviewer observations may significantly impact the conclusions of the </w:t>
      </w:r>
      <w:proofErr w:type="spellStart"/>
      <w:r>
        <w:rPr>
          <w:sz w:val="24"/>
          <w:szCs w:val="24"/>
        </w:rPr>
        <w:t>nonresponse</w:t>
      </w:r>
      <w:proofErr w:type="spellEnd"/>
      <w:r>
        <w:rPr>
          <w:sz w:val="24"/>
          <w:szCs w:val="24"/>
        </w:rPr>
        <w:t xml:space="preserve"> analysis or decision. As this information is often the best or only information available, it is important to understand the quality of these </w:t>
      </w:r>
      <w:proofErr w:type="spellStart"/>
      <w:r>
        <w:rPr>
          <w:sz w:val="24"/>
          <w:szCs w:val="24"/>
        </w:rPr>
        <w:t>paradata</w:t>
      </w:r>
      <w:proofErr w:type="spellEnd"/>
      <w:r>
        <w:rPr>
          <w:sz w:val="24"/>
          <w:szCs w:val="24"/>
        </w:rPr>
        <w:t>.</w:t>
      </w:r>
    </w:p>
    <w:p w:rsidR="00726C50" w:rsidRDefault="00726C50" w:rsidP="00726C50">
      <w:pPr>
        <w:jc w:val="both"/>
        <w:rPr>
          <w:sz w:val="24"/>
          <w:szCs w:val="24"/>
        </w:rPr>
      </w:pPr>
    </w:p>
    <w:p w:rsidR="00726C50" w:rsidRDefault="00726C50" w:rsidP="00726C50">
      <w:pPr>
        <w:jc w:val="both"/>
        <w:rPr>
          <w:sz w:val="24"/>
          <w:szCs w:val="24"/>
        </w:rPr>
      </w:pPr>
      <w:r>
        <w:rPr>
          <w:sz w:val="24"/>
          <w:szCs w:val="24"/>
        </w:rPr>
        <w:t xml:space="preserve">Unlike administrative data, the quality of the interviewer observations is highly dependent on the interviewer. In addition, there may be </w:t>
      </w:r>
      <w:proofErr w:type="gramStart"/>
      <w:r>
        <w:rPr>
          <w:sz w:val="24"/>
          <w:szCs w:val="24"/>
        </w:rPr>
        <w:t>household</w:t>
      </w:r>
      <w:proofErr w:type="gramEnd"/>
      <w:r>
        <w:rPr>
          <w:sz w:val="24"/>
          <w:szCs w:val="24"/>
        </w:rPr>
        <w:t xml:space="preserve"> and area characteristics which influence the amount of error in an observation can be recorded. Although quality can be thought of in several dimensions, this analysis will focus on accuracy and therefore, measurement error. By evaluating the mechanism of the measurement error, steps can be taken to improve the accuracy.  </w:t>
      </w:r>
    </w:p>
    <w:p w:rsidR="005F6EBB" w:rsidRPr="00726C50" w:rsidRDefault="005F6EBB" w:rsidP="00472DDE">
      <w:pPr>
        <w:pStyle w:val="Listenabsatz"/>
        <w:ind w:left="0"/>
        <w:contextualSpacing w:val="0"/>
        <w:rPr>
          <w:lang w:val="en-US"/>
        </w:rPr>
      </w:pPr>
    </w:p>
    <w:sectPr w:rsidR="005F6EBB" w:rsidRPr="00726C50" w:rsidSect="005F6EB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6.75pt" o:bullet="t">
        <v:imagedata r:id="rId1" o:title="Aufzählungszeichen RotGrau"/>
      </v:shape>
    </w:pict>
  </w:numPicBullet>
  <w:abstractNum w:abstractNumId="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7">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num w:numId="1">
    <w:abstractNumId w:val="4"/>
  </w:num>
  <w:num w:numId="2">
    <w:abstractNumId w:val="7"/>
  </w:num>
  <w:num w:numId="3">
    <w:abstractNumId w:val="3"/>
  </w:num>
  <w:num w:numId="4">
    <w:abstractNumId w:val="6"/>
  </w:num>
  <w:num w:numId="5">
    <w:abstractNumId w:val="2"/>
  </w:num>
  <w:num w:numId="6">
    <w:abstractNumId w:val="2"/>
  </w:num>
  <w:num w:numId="7">
    <w:abstractNumId w:val="1"/>
  </w:num>
  <w:num w:numId="8">
    <w:abstractNumId w:val="1"/>
  </w:num>
  <w:num w:numId="9">
    <w:abstractNumId w:val="0"/>
  </w:num>
  <w:num w:numId="10">
    <w:abstractNumId w:val="0"/>
  </w:num>
  <w:num w:numId="11">
    <w:abstractNumId w:val="7"/>
  </w:num>
  <w:num w:numId="12">
    <w:abstractNumId w:val="6"/>
  </w:num>
  <w:num w:numId="13">
    <w:abstractNumId w:val="2"/>
  </w:num>
  <w:num w:numId="14">
    <w:abstractNumId w:val="1"/>
  </w:num>
  <w:num w:numId="15">
    <w:abstractNumId w:val="0"/>
  </w:num>
  <w:num w:numId="16">
    <w:abstractNumId w:val="7"/>
  </w:num>
  <w:num w:numId="17">
    <w:abstractNumId w:val="6"/>
  </w:num>
  <w:num w:numId="18">
    <w:abstractNumId w:val="2"/>
  </w:num>
  <w:num w:numId="19">
    <w:abstractNumId w:val="1"/>
  </w:num>
  <w:num w:numId="20">
    <w:abstractNumId w:val="0"/>
  </w:num>
  <w:num w:numId="21">
    <w:abstractNumId w:val="7"/>
  </w:num>
  <w:num w:numId="22">
    <w:abstractNumId w:val="6"/>
  </w:num>
  <w:num w:numId="23">
    <w:abstractNumId w:val="2"/>
  </w:num>
  <w:num w:numId="24">
    <w:abstractNumId w:val="1"/>
  </w:num>
  <w:num w:numId="25">
    <w:abstractNumId w:val="0"/>
  </w:num>
  <w:num w:numId="26">
    <w:abstractNumId w:val="7"/>
  </w:num>
  <w:num w:numId="27">
    <w:abstractNumId w:val="6"/>
  </w:num>
  <w:num w:numId="28">
    <w:abstractNumId w:val="2"/>
  </w:num>
  <w:num w:numId="29">
    <w:abstractNumId w:val="1"/>
  </w:num>
  <w:num w:numId="30">
    <w:abstractNumId w:val="0"/>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726C50"/>
    <w:rsid w:val="002155B6"/>
    <w:rsid w:val="0041163E"/>
    <w:rsid w:val="00425B6F"/>
    <w:rsid w:val="00472DDE"/>
    <w:rsid w:val="005F6EBB"/>
    <w:rsid w:val="00643E50"/>
    <w:rsid w:val="00726C50"/>
    <w:rsid w:val="00736B52"/>
    <w:rsid w:val="007D1808"/>
    <w:rsid w:val="009516D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lsdException w:name="heading 5" w:uiPriority="2"/>
    <w:lsdException w:name="heading 6" w:uiPriority="2"/>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 w:qFormat="1"/>
    <w:lsdException w:name="List" w:uiPriority="5"/>
    <w:lsdException w:name="List Bullet" w:uiPriority="4"/>
    <w:lsdException w:name="List 2" w:uiPriority="5"/>
    <w:lsdException w:name="List 3" w:uiPriority="5"/>
    <w:lsdException w:name="List 4" w:uiPriority="5"/>
    <w:lsdException w:name="List 5" w:uiPriority="5"/>
    <w:lsdException w:name="List Bullet 2" w:uiPriority="4"/>
    <w:lsdException w:name="List Bullet 3" w:uiPriority="4"/>
    <w:lsdException w:name="List Bullet 4" w:uiPriority="4"/>
    <w:lsdException w:name="List Bullet 5" w:uiPriority="4"/>
    <w:lsdException w:name="Title" w:uiPriority="0" w:qFormat="1"/>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rd">
    <w:name w:val="Normal"/>
    <w:qFormat/>
    <w:rsid w:val="00726C50"/>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next w:val="berschrift2"/>
    <w:link w:val="berschrift1Zchn"/>
    <w:uiPriority w:val="2"/>
    <w:qFormat/>
    <w:rsid w:val="005F6EBB"/>
    <w:pPr>
      <w:spacing w:before="240" w:after="240"/>
      <w:outlineLvl w:val="0"/>
    </w:pPr>
    <w:rPr>
      <w:rFonts w:ascii="Arial" w:eastAsiaTheme="majorEastAsia" w:hAnsi="Arial" w:cstheme="majorBidi"/>
      <w:b/>
      <w:bCs/>
      <w:kern w:val="32"/>
      <w:sz w:val="48"/>
      <w:szCs w:val="28"/>
      <w:lang w:val="de-DE"/>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ascii="Arial" w:eastAsiaTheme="majorEastAsia" w:hAnsi="Arial" w:cstheme="majorBidi"/>
      <w:b/>
      <w:bCs/>
      <w:sz w:val="36"/>
      <w:szCs w:val="26"/>
      <w:lang w:val="de-DE"/>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ascii="Arial" w:eastAsiaTheme="majorEastAsia" w:hAnsi="Arial" w:cstheme="majorBidi"/>
      <w:b/>
      <w:bCs/>
      <w:sz w:val="32"/>
      <w:szCs w:val="22"/>
      <w:lang w:val="de-DE"/>
    </w:rPr>
  </w:style>
  <w:style w:type="paragraph" w:styleId="berschrift4">
    <w:name w:val="heading 4"/>
    <w:basedOn w:val="Standard"/>
    <w:next w:val="Standard"/>
    <w:link w:val="berschrift4Zchn"/>
    <w:uiPriority w:val="2"/>
    <w:rsid w:val="005F6EBB"/>
    <w:pPr>
      <w:keepNext/>
      <w:keepLines/>
      <w:spacing w:before="240" w:after="120"/>
      <w:outlineLvl w:val="3"/>
    </w:pPr>
    <w:rPr>
      <w:rFonts w:ascii="Arial" w:eastAsiaTheme="majorEastAsia" w:hAnsi="Arial" w:cstheme="majorBidi"/>
      <w:b/>
      <w:bCs/>
      <w:iCs/>
      <w:sz w:val="28"/>
      <w:szCs w:val="22"/>
      <w:lang w:val="de-DE"/>
    </w:rPr>
  </w:style>
  <w:style w:type="paragraph" w:styleId="berschrift5">
    <w:name w:val="heading 5"/>
    <w:basedOn w:val="Standard"/>
    <w:next w:val="Standard"/>
    <w:link w:val="berschrift5Zchn"/>
    <w:uiPriority w:val="2"/>
    <w:rsid w:val="005F6EBB"/>
    <w:pPr>
      <w:keepNext/>
      <w:keepLines/>
      <w:spacing w:before="80"/>
      <w:outlineLvl w:val="4"/>
    </w:pPr>
    <w:rPr>
      <w:rFonts w:ascii="Arial" w:eastAsiaTheme="majorEastAsia" w:hAnsi="Arial" w:cstheme="majorBidi"/>
      <w:b/>
      <w:sz w:val="24"/>
      <w:szCs w:val="22"/>
      <w:lang w:val="de-DE"/>
    </w:rPr>
  </w:style>
  <w:style w:type="paragraph" w:styleId="berschrift6">
    <w:name w:val="heading 6"/>
    <w:basedOn w:val="Standard"/>
    <w:next w:val="Standard"/>
    <w:link w:val="berschrift6Zchn"/>
    <w:uiPriority w:val="2"/>
    <w:semiHidden/>
    <w:rsid w:val="005F6EBB"/>
    <w:pPr>
      <w:keepNext/>
      <w:keepLines/>
      <w:spacing w:before="200"/>
      <w:outlineLvl w:val="5"/>
    </w:pPr>
    <w:rPr>
      <w:rFonts w:ascii="Arial" w:eastAsiaTheme="majorEastAsia" w:hAnsi="Arial" w:cstheme="majorBidi"/>
      <w:i/>
      <w:iCs/>
      <w:sz w:val="22"/>
      <w:szCs w:val="22"/>
      <w:lang w:val="de-DE"/>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ascii="Arial" w:eastAsiaTheme="majorEastAsia" w:hAnsi="Arial" w:cstheme="majorBidi"/>
      <w:i/>
      <w:iCs/>
      <w:sz w:val="22"/>
      <w:szCs w:val="22"/>
      <w:lang w:val="de-DE"/>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ascii="Arial" w:eastAsiaTheme="majorEastAsia" w:hAnsi="Arial" w:cstheme="majorBidi"/>
      <w:lang w:val="de-DE"/>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ascii="Arial" w:eastAsiaTheme="majorEastAsia" w:hAnsi="Arial" w:cstheme="majorBidi"/>
      <w:i/>
      <w:i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rFonts w:ascii="Arial" w:eastAsiaTheme="minorHAnsi" w:hAnsi="Arial" w:cstheme="minorBidi"/>
      <w:sz w:val="16"/>
      <w:szCs w:val="22"/>
      <w:lang w:val="de-DE"/>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rPr>
      <w:rFonts w:ascii="Arial" w:eastAsiaTheme="minorHAnsi" w:hAnsi="Arial" w:cstheme="minorBidi"/>
      <w:sz w:val="22"/>
      <w:szCs w:val="22"/>
      <w:lang w:val="de-DE"/>
    </w:r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ascii="Arial" w:hAnsi="Arial"/>
      <w:i/>
      <w:sz w:val="16"/>
      <w:lang w:val="de-DE"/>
    </w:rPr>
  </w:style>
  <w:style w:type="paragraph" w:styleId="Textkrper">
    <w:name w:val="Body Text"/>
    <w:basedOn w:val="Standard"/>
    <w:link w:val="TextkrperZchn"/>
    <w:uiPriority w:val="99"/>
    <w:semiHidden/>
    <w:unhideWhenUsed/>
    <w:rsid w:val="005F6EBB"/>
    <w:pPr>
      <w:spacing w:after="120"/>
    </w:pPr>
    <w:rPr>
      <w:rFonts w:ascii="Arial" w:eastAsiaTheme="minorHAnsi" w:hAnsi="Arial" w:cstheme="minorBidi"/>
      <w:sz w:val="22"/>
      <w:szCs w:val="22"/>
      <w:lang w:val="de-DE"/>
    </w:r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ascii="Arial" w:hAnsi="Arial"/>
      <w:sz w:val="72"/>
      <w:lang w:val="de-DE"/>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rsid w:val="007D1808"/>
    <w:pPr>
      <w:ind w:left="720"/>
      <w:contextualSpacing/>
    </w:pPr>
    <w:rPr>
      <w:rFonts w:ascii="Arial" w:eastAsiaTheme="minorHAnsi" w:hAnsi="Arial" w:cstheme="minorBidi"/>
      <w:sz w:val="22"/>
      <w:szCs w:val="22"/>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1047</Characters>
  <Application>Microsoft Office Word</Application>
  <DocSecurity>0</DocSecurity>
  <Lines>8</Lines>
  <Paragraphs>2</Paragraphs>
  <ScaleCrop>false</ScaleCrop>
  <Company>Bundesagentur für Arbeit</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SinibaldJ</dc:creator>
  <cp:keywords/>
  <dc:description/>
  <cp:lastModifiedBy/>
  <cp:revision>1</cp:revision>
  <dcterms:created xsi:type="dcterms:W3CDTF">2011-08-02T15:17:00Z</dcterms:created>
</cp:coreProperties>
</file>