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A0" w:rsidRPr="008B29A0" w:rsidRDefault="008B29A0" w:rsidP="008B29A0">
      <w:pPr>
        <w:jc w:val="center"/>
        <w:rPr>
          <w:b/>
        </w:rPr>
      </w:pPr>
      <w:r w:rsidRPr="008B29A0">
        <w:rPr>
          <w:b/>
        </w:rPr>
        <w:t>With an Eye toward Responsive Design: The Development of Response Propensity Models with the National Health Interview Survey</w:t>
      </w:r>
    </w:p>
    <w:p w:rsidR="008B29A0" w:rsidRDefault="008B29A0" w:rsidP="00457A73"/>
    <w:p w:rsidR="008B29A0" w:rsidRDefault="003848E0" w:rsidP="003848E0">
      <w:pPr>
        <w:jc w:val="center"/>
      </w:pPr>
      <w:r>
        <w:t>James M. Dahlhamer, National Center for Health Statistics</w:t>
      </w:r>
    </w:p>
    <w:p w:rsidR="003848E0" w:rsidRDefault="003848E0" w:rsidP="003848E0">
      <w:pPr>
        <w:jc w:val="center"/>
      </w:pPr>
    </w:p>
    <w:p w:rsidR="003848E0" w:rsidRDefault="003848E0" w:rsidP="003848E0">
      <w:pPr>
        <w:jc w:val="center"/>
      </w:pPr>
      <w:r>
        <w:t>Matt Jans, U. S. Census Bureau</w:t>
      </w:r>
    </w:p>
    <w:p w:rsidR="003848E0" w:rsidRDefault="003848E0" w:rsidP="00457A73"/>
    <w:p w:rsidR="003848E0" w:rsidRDefault="003848E0" w:rsidP="00457A73"/>
    <w:p w:rsidR="00F657F8" w:rsidRDefault="00F657F8" w:rsidP="00F657F8">
      <w:r>
        <w:t>The National Health Interview Survey (NHIS), a multi-purpose household health survey conducted by the National Center for Health Statistics, Centers for Disease Control and Prevention, is</w:t>
      </w:r>
      <w:r w:rsidR="000A69B3">
        <w:t xml:space="preserve"> in the process of redesigning its sample and </w:t>
      </w:r>
      <w:r>
        <w:t xml:space="preserve">content, and </w:t>
      </w:r>
      <w:r w:rsidR="000A69B3">
        <w:t>must reduce costs</w:t>
      </w:r>
      <w:r>
        <w:t xml:space="preserve">.  </w:t>
      </w:r>
      <w:r w:rsidR="000A69B3">
        <w:t>One option is responsive/adaptive survey design.</w:t>
      </w:r>
      <w:r w:rsidR="000A69B3">
        <w:t xml:space="preserve">  A </w:t>
      </w:r>
      <w:r w:rsidR="000A69B3">
        <w:t xml:space="preserve">common feature of many responsive design applications is </w:t>
      </w:r>
      <w:r w:rsidR="000A69B3">
        <w:t xml:space="preserve">the use of </w:t>
      </w:r>
      <w:r w:rsidR="000A69B3">
        <w:t xml:space="preserve">response propensity models </w:t>
      </w:r>
      <w:r>
        <w:t xml:space="preserve">to guide interviewing efforts, form strata for the subsampling of nonrespondents, explore and monitor nonresponse bias, and develop post-survey weighting adjustments.  </w:t>
      </w:r>
      <w:r w:rsidR="000A69B3">
        <w:t>W</w:t>
      </w:r>
      <w:r>
        <w:t xml:space="preserve">e discuss the development of NHIS response propensity models for use in a responsive design framework.  </w:t>
      </w:r>
    </w:p>
    <w:p w:rsidR="00F657F8" w:rsidRDefault="00F657F8" w:rsidP="00F657F8"/>
    <w:p w:rsidR="003848E0" w:rsidRDefault="00F657F8" w:rsidP="003848E0">
      <w:r>
        <w:t>Using 2010 paradata (e.g., interviewer observations of householder reluctance), sample frame (e.g., region of residence), county-level Census (e.g., poverty rate), and limited interview data (e.g., sociodemographics, health measures), we estimate multi-level discrete time event history models to predict the likelihood of an interview at each contact attempt.   The NHIS presents a challenge not often observed in examples of responsive design.  In addition to a family interview, an adult 18 years of age or older and a child less than 18 years of age (if children are present) are randomly selected to receive additional health-related questions.  Therefore, up to three separate interviews may be conducted within a single family.   We start by developing a model for the family interview, and then build models for the child and adult modules, the latter two benefitting from sociodemographic and health data collected during the family interview.  We discuss the steps and obstacles in model development, potential applications of the models in a real-time responsive design, and decision criteria when the separate models provide conflicting information.</w:t>
      </w:r>
      <w:r w:rsidR="003848E0">
        <w:t xml:space="preserve"> </w:t>
      </w:r>
    </w:p>
    <w:p w:rsidR="00BF2869" w:rsidRDefault="00BF2869">
      <w:r>
        <w:t xml:space="preserve"> </w:t>
      </w:r>
      <w:r w:rsidR="00457A73">
        <w:t xml:space="preserve"> </w:t>
      </w:r>
    </w:p>
    <w:sectPr w:rsidR="00BF2869" w:rsidSect="00D132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A73"/>
    <w:rsid w:val="000A69B3"/>
    <w:rsid w:val="002D187A"/>
    <w:rsid w:val="00327804"/>
    <w:rsid w:val="003848E0"/>
    <w:rsid w:val="00457A73"/>
    <w:rsid w:val="00517156"/>
    <w:rsid w:val="00562A24"/>
    <w:rsid w:val="005E3B7F"/>
    <w:rsid w:val="00672DDC"/>
    <w:rsid w:val="00692B71"/>
    <w:rsid w:val="008B29A0"/>
    <w:rsid w:val="009564CF"/>
    <w:rsid w:val="00A57096"/>
    <w:rsid w:val="00BF2869"/>
    <w:rsid w:val="00C410CF"/>
    <w:rsid w:val="00D13250"/>
    <w:rsid w:val="00E21D1C"/>
    <w:rsid w:val="00E773C2"/>
    <w:rsid w:val="00F65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FCC9-CE96-41B7-B408-8DDCBF82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1771</Characters>
  <Application>Microsoft Office Word</Application>
  <DocSecurity>0</DocSecurity>
  <Lines>22</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fzd2</dc:creator>
  <cp:keywords/>
  <dc:description/>
  <cp:lastModifiedBy>fzd2</cp:lastModifiedBy>
  <cp:revision>2</cp:revision>
  <cp:lastPrinted>2011-04-13T19:14:00Z</cp:lastPrinted>
  <dcterms:created xsi:type="dcterms:W3CDTF">2011-04-14T21:21:00Z</dcterms:created>
  <dcterms:modified xsi:type="dcterms:W3CDTF">2011-04-14T21:21:00Z</dcterms:modified>
</cp:coreProperties>
</file>