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A2" w:rsidRDefault="005F7781" w:rsidP="0070756F">
      <w:r>
        <w:t>The Office for National Statistics (ONS)</w:t>
      </w:r>
      <w:r w:rsidR="00AF7AA2">
        <w:t xml:space="preserve"> is not alone in its pursuit of </w:t>
      </w:r>
      <w:r w:rsidR="00FB2196">
        <w:t xml:space="preserve">the Holy Grail – that is, the </w:t>
      </w:r>
      <w:r w:rsidR="00AF7AA2">
        <w:t>introduc</w:t>
      </w:r>
      <w:r w:rsidR="00FB2196">
        <w:t>tion of</w:t>
      </w:r>
      <w:r w:rsidR="00AF7AA2">
        <w:t xml:space="preserve"> online data collection</w:t>
      </w:r>
      <w:r w:rsidR="001B7C6E">
        <w:t xml:space="preserve">, with a ‘good’ take-up rate – </w:t>
      </w:r>
      <w:r w:rsidR="00AF7AA2">
        <w:t>to its portfolio</w:t>
      </w:r>
      <w:r w:rsidR="00F974D3">
        <w:t xml:space="preserve"> in a time when response rates </w:t>
      </w:r>
      <w:r w:rsidR="00AE3BA9">
        <w:t xml:space="preserve">keep us </w:t>
      </w:r>
      <w:r w:rsidR="00FA7C05">
        <w:t xml:space="preserve">all </w:t>
      </w:r>
      <w:r w:rsidR="00AE3BA9">
        <w:t>awake at night</w:t>
      </w:r>
      <w:r w:rsidR="00AF7AA2">
        <w:t xml:space="preserve">. ONS currently </w:t>
      </w:r>
      <w:r w:rsidR="00FB2196">
        <w:t>runs</w:t>
      </w:r>
      <w:r w:rsidR="00AF7AA2">
        <w:t xml:space="preserve"> a well established</w:t>
      </w:r>
      <w:r w:rsidR="00EF55DA">
        <w:t>,</w:t>
      </w:r>
      <w:r w:rsidR="005B2964">
        <w:t xml:space="preserve"> interviewer-led, mixed-</w:t>
      </w:r>
      <w:r w:rsidR="00AF7AA2">
        <w:t xml:space="preserve">mode operation of telephone and face-to-face interviewing </w:t>
      </w:r>
      <w:r w:rsidR="004E7F9F">
        <w:t>for</w:t>
      </w:r>
      <w:r w:rsidR="00AF7AA2">
        <w:t xml:space="preserve"> its</w:t>
      </w:r>
      <w:r w:rsidR="004E7F9F">
        <w:t xml:space="preserve"> voluntary</w:t>
      </w:r>
      <w:r w:rsidR="00AF7AA2">
        <w:t xml:space="preserve"> Social Surveys. We are very comfortable and </w:t>
      </w:r>
      <w:r w:rsidR="006D7BF8">
        <w:t xml:space="preserve">very </w:t>
      </w:r>
      <w:r w:rsidR="00AF7AA2">
        <w:t>comp</w:t>
      </w:r>
      <w:r w:rsidR="002B4C1D">
        <w:t xml:space="preserve">etent in that space. However, </w:t>
      </w:r>
      <w:r w:rsidR="00FB2196">
        <w:t>it is time for us to respond to societal demands and also directives from central gover</w:t>
      </w:r>
      <w:r w:rsidR="00686799">
        <w:t xml:space="preserve">nment to </w:t>
      </w:r>
      <w:r w:rsidR="00FB2196">
        <w:t xml:space="preserve">be </w:t>
      </w:r>
      <w:r w:rsidR="005B2964">
        <w:t>‘Digital by D</w:t>
      </w:r>
      <w:r w:rsidR="00FB2196">
        <w:t>efault</w:t>
      </w:r>
      <w:r w:rsidR="005B2964">
        <w:t>’</w:t>
      </w:r>
      <w:r w:rsidR="002B4C1D">
        <w:t>,</w:t>
      </w:r>
      <w:r w:rsidR="002B4C1D" w:rsidRPr="002B4C1D">
        <w:t xml:space="preserve"> </w:t>
      </w:r>
      <w:r w:rsidR="009A366A">
        <w:t xml:space="preserve">and </w:t>
      </w:r>
      <w:r w:rsidR="002B4C1D">
        <w:t>rightly so</w:t>
      </w:r>
      <w:r w:rsidR="00FB2196">
        <w:t>. Online surveying brings new challenges</w:t>
      </w:r>
      <w:r w:rsidR="006107E7">
        <w:t xml:space="preserve">, </w:t>
      </w:r>
      <w:r w:rsidR="00FB2196">
        <w:t>operationally and for design, but most importantly it bring</w:t>
      </w:r>
      <w:r w:rsidR="00A01E37">
        <w:t>s</w:t>
      </w:r>
      <w:r w:rsidR="00FB2196">
        <w:t xml:space="preserve"> opportunities</w:t>
      </w:r>
      <w:r w:rsidR="006107E7">
        <w:t xml:space="preserve"> -</w:t>
      </w:r>
      <w:r w:rsidR="00FF73C2">
        <w:t xml:space="preserve"> online is not the bad guy</w:t>
      </w:r>
      <w:r w:rsidR="00FB2196">
        <w:t>. It’s an opportunity for ONS to change its business for the better and to put the respondent at the heart of what we do</w:t>
      </w:r>
      <w:r w:rsidR="00574CCE">
        <w:t xml:space="preserve"> </w:t>
      </w:r>
      <w:r w:rsidR="00FB2196">
        <w:t>as opposed the data user</w:t>
      </w:r>
      <w:r w:rsidR="00574CCE">
        <w:t>, as is tradition</w:t>
      </w:r>
      <w:r w:rsidR="00FB2196">
        <w:t xml:space="preserve">. </w:t>
      </w:r>
      <w:r w:rsidR="00F21035">
        <w:t>This</w:t>
      </w:r>
      <w:r w:rsidR="00711B57">
        <w:t xml:space="preserve"> shift</w:t>
      </w:r>
      <w:r w:rsidR="00F21035">
        <w:t xml:space="preserve"> is long overdue </w:t>
      </w:r>
      <w:r w:rsidR="00711B57">
        <w:t xml:space="preserve">and is spreading through </w:t>
      </w:r>
      <w:r w:rsidR="00B71004">
        <w:t xml:space="preserve">UK government service design </w:t>
      </w:r>
      <w:r w:rsidR="00711B57">
        <w:t>like wildfire. A</w:t>
      </w:r>
      <w:r w:rsidR="00FB2196">
        <w:t xml:space="preserve">fter all, if there are no respondents then there are no numbers for our </w:t>
      </w:r>
      <w:r w:rsidR="00F21035">
        <w:t xml:space="preserve">data </w:t>
      </w:r>
      <w:r w:rsidR="00FB2196">
        <w:t>users. This paper will describe how</w:t>
      </w:r>
      <w:r w:rsidR="00A63E58">
        <w:t xml:space="preserve"> ONS is developing a respondent-</w:t>
      </w:r>
      <w:r w:rsidR="00FB2196">
        <w:t xml:space="preserve">centric approach to the respondent journey, </w:t>
      </w:r>
      <w:r w:rsidR="00FB2196" w:rsidRPr="002F3BD4">
        <w:t>from the moment the letter lands</w:t>
      </w:r>
      <w:r w:rsidR="00FB2196">
        <w:t xml:space="preserve"> on the doorstep to the questionnaire</w:t>
      </w:r>
      <w:r w:rsidR="00FA6831">
        <w:t xml:space="preserve"> experience</w:t>
      </w:r>
      <w:r w:rsidR="00FB2196">
        <w:t xml:space="preserve"> and then the </w:t>
      </w:r>
      <w:r w:rsidR="00F974D3">
        <w:t xml:space="preserve">between wave engagement. </w:t>
      </w:r>
    </w:p>
    <w:p w:rsidR="003F26F1" w:rsidRDefault="0026794C" w:rsidP="0026794C">
      <w:r w:rsidRPr="00C823D9">
        <w:rPr>
          <w:b/>
        </w:rPr>
        <w:t>So, w</w:t>
      </w:r>
      <w:r w:rsidR="003F26F1" w:rsidRPr="00C823D9">
        <w:rPr>
          <w:b/>
        </w:rPr>
        <w:t xml:space="preserve">hat do I mean by </w:t>
      </w:r>
      <w:r w:rsidR="004D3565" w:rsidRPr="00C823D9">
        <w:rPr>
          <w:b/>
        </w:rPr>
        <w:t>‘respondent</w:t>
      </w:r>
      <w:r w:rsidR="005B2964">
        <w:rPr>
          <w:b/>
        </w:rPr>
        <w:t>-</w:t>
      </w:r>
      <w:r w:rsidR="004D3565" w:rsidRPr="00C823D9">
        <w:rPr>
          <w:b/>
        </w:rPr>
        <w:t>centred</w:t>
      </w:r>
      <w:r w:rsidR="003F26F1" w:rsidRPr="00C823D9">
        <w:rPr>
          <w:b/>
        </w:rPr>
        <w:t xml:space="preserve"> design’?</w:t>
      </w:r>
      <w:r w:rsidR="004D3565">
        <w:t xml:space="preserve"> It simply means putting the respondent in the driving seat when it comes to the design of your survey experience. </w:t>
      </w:r>
      <w:r w:rsidR="007A5A44">
        <w:t>We must not underestimate the importance</w:t>
      </w:r>
      <w:r w:rsidR="000737E7">
        <w:t xml:space="preserve"> of doing</w:t>
      </w:r>
      <w:r w:rsidR="00B678B0">
        <w:t xml:space="preserve"> this and the importance</w:t>
      </w:r>
      <w:r w:rsidR="007A5A44">
        <w:t xml:space="preserve"> of the ‘experience’ aspect of the interaction</w:t>
      </w:r>
      <w:r w:rsidR="009F33E6">
        <w:t xml:space="preserve"> when it comes to </w:t>
      </w:r>
      <w:r w:rsidR="001040BD">
        <w:t>non</w:t>
      </w:r>
      <w:r w:rsidR="00513B42">
        <w:t>-</w:t>
      </w:r>
      <w:r w:rsidR="001040BD">
        <w:t xml:space="preserve">response in </w:t>
      </w:r>
      <w:r w:rsidR="007A5A44">
        <w:t xml:space="preserve">longitudinal surveys. </w:t>
      </w:r>
      <w:r w:rsidR="004D3565">
        <w:t>Self-completion surveys no l</w:t>
      </w:r>
      <w:r w:rsidR="00487CE9">
        <w:t>onger mean that we can rely on</w:t>
      </w:r>
      <w:r w:rsidR="004D3565">
        <w:t xml:space="preserve"> highly trained and dedicated interviewer</w:t>
      </w:r>
      <w:r w:rsidR="00487CE9">
        <w:t xml:space="preserve">s (not to forget, </w:t>
      </w:r>
      <w:r w:rsidR="004D3565">
        <w:t>employee</w:t>
      </w:r>
      <w:r w:rsidR="00487CE9">
        <w:t>s</w:t>
      </w:r>
      <w:r w:rsidR="004D3565">
        <w:t>) to provide a good experience for the respondent</w:t>
      </w:r>
      <w:r w:rsidR="00282A17">
        <w:t xml:space="preserve"> and to achieve that response</w:t>
      </w:r>
      <w:r w:rsidR="004D3565">
        <w:t>.</w:t>
      </w:r>
      <w:r w:rsidR="008A3396">
        <w:t xml:space="preserve"> Interviewers quickly come to learn which questions are troublesome and often, rightly or wrongly, develop their own approaches to tackling the problem</w:t>
      </w:r>
      <w:r w:rsidR="007B1872">
        <w:t xml:space="preserve"> in order</w:t>
      </w:r>
      <w:r w:rsidR="008A3396">
        <w:t xml:space="preserve"> to get us the data we need.</w:t>
      </w:r>
      <w:r w:rsidR="0093261C">
        <w:t xml:space="preserve"> </w:t>
      </w:r>
      <w:r w:rsidR="00CB60E1">
        <w:t>Unfortunately, as we know, t</w:t>
      </w:r>
      <w:r w:rsidR="00537787">
        <w:t>his is not always good for data quality – but some data is better than no data, right?</w:t>
      </w:r>
      <w:r w:rsidR="00F36ACF">
        <w:t>!</w:t>
      </w:r>
      <w:r w:rsidR="00537787">
        <w:t xml:space="preserve"> </w:t>
      </w:r>
      <w:r w:rsidR="0093261C">
        <w:t>These problem areas are fed back to research teams</w:t>
      </w:r>
      <w:r w:rsidR="001A073D">
        <w:t xml:space="preserve"> and question sponsors</w:t>
      </w:r>
      <w:r w:rsidR="0093261C">
        <w:t xml:space="preserve"> but fears over time series continuity normally trump any </w:t>
      </w:r>
      <w:r w:rsidR="00D25AA2">
        <w:t xml:space="preserve">proposed </w:t>
      </w:r>
      <w:r w:rsidR="0093261C">
        <w:t>changes to the q</w:t>
      </w:r>
      <w:r w:rsidR="00F337E8">
        <w:t xml:space="preserve">uestionnaire. This is </w:t>
      </w:r>
      <w:r w:rsidR="007D6D00">
        <w:t xml:space="preserve">all </w:t>
      </w:r>
      <w:r w:rsidR="00F337E8">
        <w:t>because</w:t>
      </w:r>
      <w:r w:rsidR="004D3565">
        <w:t xml:space="preserve"> the data user has</w:t>
      </w:r>
      <w:r w:rsidR="00F337E8">
        <w:t xml:space="preserve"> traditionally</w:t>
      </w:r>
      <w:r w:rsidR="004D3565">
        <w:t xml:space="preserve"> been the driver </w:t>
      </w:r>
      <w:r w:rsidR="00487CE9">
        <w:t xml:space="preserve">and </w:t>
      </w:r>
      <w:r w:rsidR="002B4C1D">
        <w:t>as a result</w:t>
      </w:r>
      <w:r w:rsidR="00487CE9">
        <w:t xml:space="preserve"> the respondent</w:t>
      </w:r>
      <w:r w:rsidR="00B52A9D">
        <w:t xml:space="preserve"> </w:t>
      </w:r>
      <w:r w:rsidR="00487CE9">
        <w:t>has been taken for a bumpy ride</w:t>
      </w:r>
      <w:r w:rsidR="00B52A9D">
        <w:t xml:space="preserve"> – with the interviewer taken casualty along the way</w:t>
      </w:r>
      <w:r w:rsidR="006B5C8E">
        <w:t xml:space="preserve">. </w:t>
      </w:r>
      <w:r w:rsidR="00487CE9">
        <w:t>Th</w:t>
      </w:r>
      <w:r w:rsidR="00A63E58">
        <w:t>e data-</w:t>
      </w:r>
      <w:r w:rsidR="004D3565">
        <w:t>user</w:t>
      </w:r>
      <w:r w:rsidR="00A63E58">
        <w:t>-</w:t>
      </w:r>
      <w:r w:rsidR="004D3565">
        <w:t>centred approach has left us with unwieldy questionnaires that are l</w:t>
      </w:r>
      <w:r w:rsidR="00487CE9">
        <w:t xml:space="preserve">ong, confusing and </w:t>
      </w:r>
      <w:r w:rsidR="004D3565">
        <w:t>sometimes repetitive</w:t>
      </w:r>
      <w:r w:rsidR="00487CE9">
        <w:t>. However, worst of a</w:t>
      </w:r>
      <w:r w:rsidR="00B7084A">
        <w:t>ll is</w:t>
      </w:r>
      <w:r w:rsidR="00487CE9">
        <w:t xml:space="preserve"> that they often feel irrelevant to the respondent, leaving them feeling like they’ve not really represented themselves well enough or in the way they wanted to. </w:t>
      </w:r>
      <w:r w:rsidR="003F2327">
        <w:t xml:space="preserve">This poor experience is </w:t>
      </w:r>
      <w:r w:rsidR="00044DF4">
        <w:t>a contributing fac</w:t>
      </w:r>
      <w:r w:rsidR="003B1382">
        <w:t>tor to declining response rates;</w:t>
      </w:r>
      <w:r w:rsidR="00FA4606">
        <w:t xml:space="preserve"> however,</w:t>
      </w:r>
      <w:r w:rsidR="00044DF4">
        <w:t xml:space="preserve"> it </w:t>
      </w:r>
      <w:r w:rsidR="00FE359B">
        <w:t xml:space="preserve">can no longer be overlooked </w:t>
      </w:r>
      <w:r w:rsidR="00E05896">
        <w:t xml:space="preserve">when the tables are turned and the respondent becomes the interviewer and the interviewee. </w:t>
      </w:r>
    </w:p>
    <w:p w:rsidR="00F77A2E" w:rsidRDefault="005527BD" w:rsidP="0026794C">
      <w:r>
        <w:t>Us</w:t>
      </w:r>
      <w:r w:rsidR="00A45518">
        <w:t>er</w:t>
      </w:r>
      <w:r w:rsidR="003F7B19">
        <w:t>-</w:t>
      </w:r>
      <w:r w:rsidR="00A45518">
        <w:t>centred design is not new,</w:t>
      </w:r>
      <w:r w:rsidR="008B442F">
        <w:t xml:space="preserve"> the term was coined the year I was born and</w:t>
      </w:r>
      <w:r w:rsidR="00A45518">
        <w:t xml:space="preserve"> for a long time it has </w:t>
      </w:r>
      <w:r>
        <w:t>drive</w:t>
      </w:r>
      <w:r w:rsidR="00A45518">
        <w:t>n</w:t>
      </w:r>
      <w:r>
        <w:t xml:space="preserve"> </w:t>
      </w:r>
      <w:r w:rsidR="00A45518">
        <w:t xml:space="preserve">the </w:t>
      </w:r>
      <w:r>
        <w:t>development of products</w:t>
      </w:r>
      <w:r w:rsidR="0070350C">
        <w:t xml:space="preserve"> </w:t>
      </w:r>
      <w:r w:rsidR="004C36D4">
        <w:t>(</w:t>
      </w:r>
      <w:r w:rsidR="0070350C">
        <w:t>e.g. website</w:t>
      </w:r>
      <w:r w:rsidR="004C36D4">
        <w:t>s</w:t>
      </w:r>
      <w:r w:rsidR="0070350C">
        <w:t xml:space="preserve"> and</w:t>
      </w:r>
      <w:r>
        <w:t xml:space="preserve"> apps</w:t>
      </w:r>
      <w:r w:rsidR="004C36D4">
        <w:t>)</w:t>
      </w:r>
      <w:r>
        <w:t xml:space="preserve"> in the tech world with the aim of creating something which has high </w:t>
      </w:r>
      <w:r w:rsidR="0030534D">
        <w:t>‘</w:t>
      </w:r>
      <w:r>
        <w:t>usability</w:t>
      </w:r>
      <w:r w:rsidR="0030534D">
        <w:t>’</w:t>
      </w:r>
      <w:r>
        <w:t xml:space="preserve">. </w:t>
      </w:r>
      <w:r w:rsidR="002B7BDE">
        <w:t xml:space="preserve">It promotes the creation of </w:t>
      </w:r>
      <w:r w:rsidR="00013FFD">
        <w:t>‘</w:t>
      </w:r>
      <w:r w:rsidR="002B7BDE">
        <w:t>m</w:t>
      </w:r>
      <w:r w:rsidR="00D76207">
        <w:t>odels</w:t>
      </w:r>
      <w:r w:rsidR="00013FFD">
        <w:t>’</w:t>
      </w:r>
      <w:r w:rsidR="00D76207">
        <w:t xml:space="preserve"> and </w:t>
      </w:r>
      <w:r w:rsidR="00013FFD">
        <w:t>‘</w:t>
      </w:r>
      <w:r w:rsidR="00D76207">
        <w:t>goals</w:t>
      </w:r>
      <w:r w:rsidR="00013FFD">
        <w:t>’</w:t>
      </w:r>
      <w:r w:rsidR="00D76207">
        <w:t xml:space="preserve"> to assist the development</w:t>
      </w:r>
      <w:r w:rsidR="00930990">
        <w:t>, including end-</w:t>
      </w:r>
      <w:r w:rsidR="00D76207">
        <w:t>to</w:t>
      </w:r>
      <w:r w:rsidR="00930990">
        <w:t>-</w:t>
      </w:r>
      <w:r w:rsidR="00D76207">
        <w:t>end ‘user journeys’ and ‘happy</w:t>
      </w:r>
      <w:r w:rsidR="00930990">
        <w:t>/un</w:t>
      </w:r>
      <w:r w:rsidR="00C01F69">
        <w:t>happy</w:t>
      </w:r>
      <w:r w:rsidR="00D76207">
        <w:t xml:space="preserve"> paths’ to achieve a great experience for the user</w:t>
      </w:r>
      <w:r w:rsidR="00C01F69">
        <w:t xml:space="preserve">. In </w:t>
      </w:r>
      <w:r w:rsidR="00D76207">
        <w:t>turn</w:t>
      </w:r>
      <w:r w:rsidR="00E21949">
        <w:t>,</w:t>
      </w:r>
      <w:r w:rsidR="00D76207">
        <w:t xml:space="preserve"> </w:t>
      </w:r>
      <w:r w:rsidR="00C01F69">
        <w:t xml:space="preserve">this </w:t>
      </w:r>
      <w:r w:rsidR="00D76207">
        <w:t>hopefully mean</w:t>
      </w:r>
      <w:r w:rsidR="00C01F69">
        <w:t>s the user</w:t>
      </w:r>
      <w:r w:rsidR="00D76207">
        <w:t xml:space="preserve"> </w:t>
      </w:r>
      <w:r w:rsidR="0070350C">
        <w:t>perhaps buys something</w:t>
      </w:r>
      <w:r w:rsidR="00D76207">
        <w:t>, come</w:t>
      </w:r>
      <w:r w:rsidR="00C01F69">
        <w:t>s</w:t>
      </w:r>
      <w:r w:rsidR="00D76207">
        <w:t xml:space="preserve"> back again and spread</w:t>
      </w:r>
      <w:r w:rsidR="00C01F69">
        <w:t>s</w:t>
      </w:r>
      <w:r w:rsidR="00D76207">
        <w:t xml:space="preserve"> the word about how great their experience was</w:t>
      </w:r>
      <w:r w:rsidR="00C01F69">
        <w:t xml:space="preserve"> – each contributing to the success of your product</w:t>
      </w:r>
      <w:r w:rsidR="00D76207">
        <w:t>.</w:t>
      </w:r>
      <w:r w:rsidR="00C01F69">
        <w:t xml:space="preserve"> Almost all of those</w:t>
      </w:r>
      <w:r w:rsidR="008D40D3">
        <w:t xml:space="preserve"> desired</w:t>
      </w:r>
      <w:r w:rsidR="00C01F69">
        <w:t xml:space="preserve"> outcomes are relevant to the goals </w:t>
      </w:r>
      <w:r w:rsidR="009B7588">
        <w:t>of</w:t>
      </w:r>
      <w:r w:rsidR="00C01F69">
        <w:t xml:space="preserve"> an online government survey.</w:t>
      </w:r>
    </w:p>
    <w:p w:rsidR="00420223" w:rsidRDefault="00420223" w:rsidP="0026794C">
      <w:r>
        <w:t xml:space="preserve">It also means not striving for perfection before sharing or testing something – the aim is to ‘fail fast’. </w:t>
      </w:r>
      <w:r w:rsidR="00C22150">
        <w:t xml:space="preserve">It is important to learn quickly what is and isn’t working so that you can change it and get back </w:t>
      </w:r>
      <w:r w:rsidR="0039592B">
        <w:t xml:space="preserve">out </w:t>
      </w:r>
      <w:r w:rsidR="00C22150">
        <w:t xml:space="preserve">there </w:t>
      </w:r>
      <w:r w:rsidR="0039592B">
        <w:t xml:space="preserve">with the public </w:t>
      </w:r>
      <w:r w:rsidR="00C22150">
        <w:t xml:space="preserve">to test it again. </w:t>
      </w:r>
      <w:r w:rsidR="00E04499">
        <w:t xml:space="preserve">This development approach means that you don’t </w:t>
      </w:r>
      <w:r w:rsidR="00DC3A8E">
        <w:t>put the roof on the house before the walls are built</w:t>
      </w:r>
      <w:r w:rsidR="00E04499">
        <w:t>. It reduces the risk of sticking with something because you’ve started it now and it’s too</w:t>
      </w:r>
      <w:r w:rsidR="00E158C6">
        <w:t xml:space="preserve"> far gone or will take too</w:t>
      </w:r>
      <w:r w:rsidR="00E04499">
        <w:t xml:space="preserve"> much time and effort to change it. It keeps the </w:t>
      </w:r>
      <w:r w:rsidR="0039592B">
        <w:t>respondent</w:t>
      </w:r>
      <w:r w:rsidR="00DC3A8E">
        <w:t xml:space="preserve"> as the informant of the design.</w:t>
      </w:r>
    </w:p>
    <w:p w:rsidR="009C0282" w:rsidRDefault="009C0282" w:rsidP="0026794C">
      <w:r w:rsidRPr="009C0282">
        <w:rPr>
          <w:b/>
        </w:rPr>
        <w:t xml:space="preserve">How </w:t>
      </w:r>
      <w:r w:rsidR="00614B85">
        <w:rPr>
          <w:b/>
        </w:rPr>
        <w:t>are we a</w:t>
      </w:r>
      <w:r w:rsidRPr="009C0282">
        <w:rPr>
          <w:b/>
        </w:rPr>
        <w:t>chiev</w:t>
      </w:r>
      <w:r w:rsidR="00614B85">
        <w:rPr>
          <w:b/>
        </w:rPr>
        <w:t>ing</w:t>
      </w:r>
      <w:r w:rsidRPr="009C0282">
        <w:rPr>
          <w:b/>
        </w:rPr>
        <w:t xml:space="preserve"> respondent centred design?</w:t>
      </w:r>
      <w:r>
        <w:t xml:space="preserve"> </w:t>
      </w:r>
      <w:r w:rsidR="003367D8">
        <w:t xml:space="preserve">We are </w:t>
      </w:r>
      <w:r>
        <w:t>transform</w:t>
      </w:r>
      <w:r w:rsidR="003367D8">
        <w:t>ing o</w:t>
      </w:r>
      <w:r>
        <w:t xml:space="preserve">ur </w:t>
      </w:r>
      <w:r w:rsidR="00FB5918">
        <w:t xml:space="preserve">data collection </w:t>
      </w:r>
      <w:r>
        <w:t xml:space="preserve">approach </w:t>
      </w:r>
      <w:r w:rsidR="00AC29AA">
        <w:t xml:space="preserve">and operations through the Data Collection Transformation Programme (DCTP).  </w:t>
      </w:r>
      <w:r w:rsidR="00FB5918">
        <w:t>The programme has five major strands, they are:</w:t>
      </w:r>
    </w:p>
    <w:p w:rsidR="00FB5918" w:rsidRDefault="00FB5918" w:rsidP="00FB5918">
      <w:pPr>
        <w:pStyle w:val="ListParagraph"/>
        <w:numPr>
          <w:ilvl w:val="0"/>
          <w:numId w:val="5"/>
        </w:numPr>
      </w:pPr>
      <w:r>
        <w:lastRenderedPageBreak/>
        <w:t>Introducing online mode of data collection for Social and Business Surveys</w:t>
      </w:r>
    </w:p>
    <w:p w:rsidR="00FB5918" w:rsidRDefault="00FB5918" w:rsidP="00FB5918">
      <w:pPr>
        <w:pStyle w:val="ListParagraph"/>
        <w:numPr>
          <w:ilvl w:val="0"/>
          <w:numId w:val="5"/>
        </w:numPr>
      </w:pPr>
      <w:r>
        <w:t>Data integration – changing to a default administrative data approach rather than default survey</w:t>
      </w:r>
    </w:p>
    <w:p w:rsidR="00FB5918" w:rsidRDefault="00FB5918" w:rsidP="00FB5918">
      <w:pPr>
        <w:pStyle w:val="ListParagraph"/>
        <w:numPr>
          <w:ilvl w:val="0"/>
          <w:numId w:val="5"/>
        </w:numPr>
      </w:pPr>
      <w:r>
        <w:t>Survey rationalisation and redesign (including the use of administrative data)</w:t>
      </w:r>
    </w:p>
    <w:p w:rsidR="00FB5918" w:rsidRDefault="00FB5918" w:rsidP="00FB5918">
      <w:pPr>
        <w:pStyle w:val="ListParagraph"/>
        <w:numPr>
          <w:ilvl w:val="0"/>
          <w:numId w:val="5"/>
        </w:numPr>
      </w:pPr>
      <w:r>
        <w:t>Systems integration (including registers)</w:t>
      </w:r>
    </w:p>
    <w:p w:rsidR="009C0282" w:rsidRDefault="00FB5918" w:rsidP="00FB5918">
      <w:pPr>
        <w:pStyle w:val="ListParagraph"/>
        <w:numPr>
          <w:ilvl w:val="0"/>
          <w:numId w:val="5"/>
        </w:numPr>
      </w:pPr>
      <w:r>
        <w:t>Field force modernisation</w:t>
      </w:r>
    </w:p>
    <w:p w:rsidR="00FB5918" w:rsidRDefault="00FB5918" w:rsidP="0026794C">
      <w:r>
        <w:t xml:space="preserve">The programme </w:t>
      </w:r>
      <w:r w:rsidR="00C96D23">
        <w:t>will deliver</w:t>
      </w:r>
      <w:r>
        <w:t xml:space="preserve"> a huge amount of change for the office and </w:t>
      </w:r>
      <w:r w:rsidR="00965390">
        <w:t xml:space="preserve">to </w:t>
      </w:r>
      <w:r>
        <w:t>the data we produce. Ultimately,</w:t>
      </w:r>
      <w:r w:rsidR="004E2FCF">
        <w:t xml:space="preserve"> we’ve accepted that</w:t>
      </w:r>
      <w:r>
        <w:t xml:space="preserve"> it will result in a break in the time series as we move to use administrative data more in the production of our data. </w:t>
      </w:r>
      <w:r w:rsidR="0038122A">
        <w:t xml:space="preserve">It will </w:t>
      </w:r>
      <w:r w:rsidR="001D3FCC">
        <w:t xml:space="preserve">also </w:t>
      </w:r>
      <w:r w:rsidR="0038122A">
        <w:t xml:space="preserve">be very difficult to disentangle the cause of the change and attribute it to one strand. </w:t>
      </w:r>
      <w:r w:rsidR="00935084">
        <w:t>It is</w:t>
      </w:r>
      <w:r>
        <w:t xml:space="preserve"> therefore an opportunity to take advantage of this change</w:t>
      </w:r>
      <w:r w:rsidR="00406D3E">
        <w:t xml:space="preserve"> and </w:t>
      </w:r>
      <w:r>
        <w:t xml:space="preserve">make those long overdue </w:t>
      </w:r>
      <w:r w:rsidR="000653E3">
        <w:t>alterations</w:t>
      </w:r>
      <w:r>
        <w:t xml:space="preserve"> to the questionnaire content. </w:t>
      </w:r>
    </w:p>
    <w:p w:rsidR="00ED5F02" w:rsidRDefault="00CC7770" w:rsidP="0026794C">
      <w:r>
        <w:t xml:space="preserve">We are moving to a default administrative data approach whereby we look to the admin data first to see if it meets the output need before asking a question on a survey. </w:t>
      </w:r>
      <w:r w:rsidR="005E4DB8">
        <w:t xml:space="preserve">If it’s not possible to directly match </w:t>
      </w:r>
      <w:r w:rsidR="00826A2B">
        <w:t>‘</w:t>
      </w:r>
      <w:r w:rsidR="005E4DB8">
        <w:t>like for like</w:t>
      </w:r>
      <w:r w:rsidR="00826A2B">
        <w:t>’</w:t>
      </w:r>
      <w:r w:rsidR="005E4DB8">
        <w:t xml:space="preserve"> then w</w:t>
      </w:r>
      <w:r w:rsidR="000D77AC">
        <w:t>e’re taking the approach of ‘is it good enough?</w:t>
      </w:r>
      <w:r w:rsidR="00404205">
        <w:t>’</w:t>
      </w:r>
      <w:r w:rsidR="00464EBC">
        <w:t>.</w:t>
      </w:r>
      <w:r w:rsidR="000D77AC">
        <w:t xml:space="preserve"> This means that we can</w:t>
      </w:r>
      <w:r w:rsidR="00EF2406">
        <w:t xml:space="preserve"> instead</w:t>
      </w:r>
      <w:r w:rsidR="000D77AC">
        <w:t xml:space="preserve"> include questions on the surveys which add context to the admin data</w:t>
      </w:r>
      <w:r w:rsidR="00FF4ECF">
        <w:t xml:space="preserve"> to get a richer data source</w:t>
      </w:r>
      <w:r w:rsidR="000D77AC">
        <w:t xml:space="preserve">. </w:t>
      </w:r>
      <w:r w:rsidR="00B70485">
        <w:t>This</w:t>
      </w:r>
      <w:r w:rsidR="000E473E">
        <w:t xml:space="preserve"> change</w:t>
      </w:r>
      <w:r w:rsidR="00B70485">
        <w:t xml:space="preserve"> is </w:t>
      </w:r>
      <w:r w:rsidR="000E473E">
        <w:t>enabling</w:t>
      </w:r>
      <w:r w:rsidR="00DD6270">
        <w:t xml:space="preserve"> us to rationalise the survey content</w:t>
      </w:r>
      <w:r w:rsidR="0039158D">
        <w:t>; we’re reducing</w:t>
      </w:r>
      <w:r>
        <w:t xml:space="preserve"> the size of our survey</w:t>
      </w:r>
      <w:r w:rsidR="000D77AC">
        <w:t>s</w:t>
      </w:r>
      <w:r>
        <w:t xml:space="preserve"> which </w:t>
      </w:r>
      <w:r w:rsidR="00760E30">
        <w:t>we hope will</w:t>
      </w:r>
      <w:r w:rsidR="00C24FCD">
        <w:t xml:space="preserve"> </w:t>
      </w:r>
      <w:r>
        <w:t>help to reduce attrition between waves.</w:t>
      </w:r>
      <w:r w:rsidR="000D77AC">
        <w:t xml:space="preserve"> </w:t>
      </w:r>
    </w:p>
    <w:p w:rsidR="00A0258E" w:rsidRDefault="00A0258E" w:rsidP="0026794C">
      <w:r>
        <w:t>When it comes to designing the questionnaire we are using respondent mental models to inform the flow and wording. We’re exploring with interviewers to learn about the problems associated with the current flow and wording and utilising their experience and knowledge to fix those. This work has revealed the way that respondents think and talk about the conc</w:t>
      </w:r>
      <w:r w:rsidR="008E68DF">
        <w:t>epts we need to measure on surveys</w:t>
      </w:r>
      <w:r>
        <w:t>.</w:t>
      </w:r>
      <w:r w:rsidR="008E68DF">
        <w:t xml:space="preserve"> I’ll explain this in more detail in a later section – </w:t>
      </w:r>
      <w:r w:rsidR="00A228C8">
        <w:t xml:space="preserve">but for now, </w:t>
      </w:r>
      <w:r w:rsidR="008E68DF">
        <w:t xml:space="preserve">the takeaway from this is </w:t>
      </w:r>
      <w:r w:rsidR="00C91B15">
        <w:t xml:space="preserve">we are </w:t>
      </w:r>
      <w:r w:rsidR="008E68DF">
        <w:t>design</w:t>
      </w:r>
      <w:r w:rsidR="00C91B15">
        <w:t>ing</w:t>
      </w:r>
      <w:r w:rsidR="008E68DF">
        <w:t xml:space="preserve"> a flow tha</w:t>
      </w:r>
      <w:r w:rsidR="00C91B15">
        <w:t xml:space="preserve">t makes sense to the respondent. We are not letting the data user need </w:t>
      </w:r>
      <w:r w:rsidR="00641C67">
        <w:t xml:space="preserve">fully </w:t>
      </w:r>
      <w:r w:rsidR="00C91B15">
        <w:t xml:space="preserve">dictate the </w:t>
      </w:r>
      <w:r w:rsidR="00E164F2">
        <w:t>experience</w:t>
      </w:r>
      <w:r w:rsidR="00C91B15">
        <w:t>. Instead</w:t>
      </w:r>
      <w:r w:rsidR="00100DE1">
        <w:t>,</w:t>
      </w:r>
      <w:r w:rsidR="00C91B15">
        <w:t xml:space="preserve"> we are creating a more relevant experience for the respondent and u</w:t>
      </w:r>
      <w:r w:rsidR="002B4C1D">
        <w:t>sing words that they would use t</w:t>
      </w:r>
      <w:r w:rsidR="00C91B15">
        <w:t xml:space="preserve">o describe their circumstances. </w:t>
      </w:r>
      <w:r w:rsidR="0086652A">
        <w:t>As a result, t</w:t>
      </w:r>
      <w:r w:rsidR="00C91B15">
        <w:t xml:space="preserve">he </w:t>
      </w:r>
      <w:r w:rsidR="003D5455">
        <w:t xml:space="preserve">survey tone has moved away from being formal </w:t>
      </w:r>
      <w:r w:rsidR="00067CC6">
        <w:t xml:space="preserve">- </w:t>
      </w:r>
      <w:r w:rsidR="003D5455">
        <w:t>some respondents have</w:t>
      </w:r>
      <w:r w:rsidR="00067CC6">
        <w:t xml:space="preserve"> described it </w:t>
      </w:r>
      <w:r w:rsidR="00626CCD">
        <w:t xml:space="preserve">currently </w:t>
      </w:r>
      <w:r w:rsidR="00067CC6">
        <w:t>as using</w:t>
      </w:r>
      <w:r w:rsidR="00322BAC">
        <w:t xml:space="preserve"> the “Queen’s English”</w:t>
      </w:r>
      <w:r w:rsidR="00930990">
        <w:t xml:space="preserve">- </w:t>
      </w:r>
      <w:r w:rsidR="00322BAC">
        <w:t>to be</w:t>
      </w:r>
      <w:r w:rsidR="00F05F6E">
        <w:t>come</w:t>
      </w:r>
      <w:r w:rsidR="00322BAC">
        <w:t xml:space="preserve"> much more conversational</w:t>
      </w:r>
      <w:r w:rsidR="008818ED">
        <w:t>. The questions</w:t>
      </w:r>
      <w:r w:rsidR="00067CC6">
        <w:t xml:space="preserve"> now sound more like how yo</w:t>
      </w:r>
      <w:r w:rsidR="00322BAC">
        <w:t xml:space="preserve">u’d chat to a friend about </w:t>
      </w:r>
      <w:r w:rsidR="00F05F6E">
        <w:t>your job or hobbies</w:t>
      </w:r>
      <w:r w:rsidR="00930990">
        <w:t>,</w:t>
      </w:r>
      <w:r w:rsidR="00067CC6">
        <w:t xml:space="preserve"> in turn creating a questionnaire that the respondent can connect with</w:t>
      </w:r>
      <w:r w:rsidR="00F05F6E">
        <w:t xml:space="preserve">. </w:t>
      </w:r>
      <w:r w:rsidR="000F6C69">
        <w:t xml:space="preserve">These questions still meet the </w:t>
      </w:r>
      <w:r w:rsidR="009A42E0">
        <w:t xml:space="preserve">fundamental </w:t>
      </w:r>
      <w:r w:rsidR="000F6C69">
        <w:t>output need just in a different way.</w:t>
      </w:r>
    </w:p>
    <w:p w:rsidR="00774FD4" w:rsidRDefault="00774FD4" w:rsidP="0026794C">
      <w:r>
        <w:t>When it comes to the respondent materials, we are using behavioural insights to inform the design. Also</w:t>
      </w:r>
      <w:r w:rsidR="00930990">
        <w:t>,</w:t>
      </w:r>
      <w:r>
        <w:t xml:space="preserve"> we are using language that the public would use; however</w:t>
      </w:r>
      <w:r w:rsidR="00746BE8">
        <w:t>, this is a delicate balance</w:t>
      </w:r>
      <w:r w:rsidR="003B5A44">
        <w:t xml:space="preserve"> </w:t>
      </w:r>
      <w:r>
        <w:t xml:space="preserve">as the public do expect government to </w:t>
      </w:r>
      <w:r w:rsidR="00577166">
        <w:t>‘</w:t>
      </w:r>
      <w:r>
        <w:t>sound</w:t>
      </w:r>
      <w:r w:rsidR="00577166">
        <w:t>’</w:t>
      </w:r>
      <w:r>
        <w:t xml:space="preserve"> a particular way. </w:t>
      </w:r>
      <w:r w:rsidR="00E23A09">
        <w:t>In addition, w</w:t>
      </w:r>
      <w:r>
        <w:t>e are providing less information overall – we used to pack our letters with every possible worry or piece of information you could think of.</w:t>
      </w:r>
      <w:r w:rsidR="00181859">
        <w:t xml:space="preserve"> </w:t>
      </w:r>
      <w:r>
        <w:t xml:space="preserve"> </w:t>
      </w:r>
      <w:r w:rsidR="00181859">
        <w:t>Recent testing has revealed that less is more – it seems people’s attention spans are decreasing and they only want to be hit with the important information. They can find the rest elsewhere if they need it. The respondent is taking the lead on the design</w:t>
      </w:r>
      <w:r w:rsidR="00B86D8F">
        <w:t xml:space="preserve"> and content</w:t>
      </w:r>
      <w:r w:rsidR="00181859">
        <w:t>.</w:t>
      </w:r>
    </w:p>
    <w:p w:rsidR="0010137A" w:rsidRDefault="00ED5F02" w:rsidP="0026794C">
      <w:r w:rsidRPr="00CF1DF6">
        <w:rPr>
          <w:b/>
        </w:rPr>
        <w:t>Why are we</w:t>
      </w:r>
      <w:r w:rsidR="001F5DDF">
        <w:rPr>
          <w:b/>
        </w:rPr>
        <w:t xml:space="preserve"> changing in this </w:t>
      </w:r>
      <w:r w:rsidRPr="00CF1DF6">
        <w:rPr>
          <w:b/>
        </w:rPr>
        <w:t>way?</w:t>
      </w:r>
      <w:r w:rsidR="00ED3AEF">
        <w:rPr>
          <w:b/>
        </w:rPr>
        <w:t xml:space="preserve"> </w:t>
      </w:r>
      <w:r w:rsidR="00254E62">
        <w:t xml:space="preserve">ONS tried the translation approach to ‘going </w:t>
      </w:r>
      <w:r w:rsidR="000D188F">
        <w:t>online’ before embarking on the DCTP</w:t>
      </w:r>
      <w:r w:rsidR="00254E62">
        <w:t xml:space="preserve"> change journey</w:t>
      </w:r>
      <w:r w:rsidR="002523EC">
        <w:t>. B</w:t>
      </w:r>
      <w:r w:rsidR="009759EA">
        <w:t xml:space="preserve">y that I mean, taking what we currently have and putting that online in its </w:t>
      </w:r>
      <w:r w:rsidR="004E2FCF">
        <w:t>original</w:t>
      </w:r>
      <w:r w:rsidR="009759EA">
        <w:t xml:space="preserve"> form</w:t>
      </w:r>
      <w:r w:rsidR="00254E62">
        <w:t>.</w:t>
      </w:r>
      <w:r w:rsidR="00A84E6D">
        <w:t xml:space="preserve"> DCTP’s predecessor was the Electronic Data Collection Programme (</w:t>
      </w:r>
      <w:r w:rsidR="009759EA">
        <w:t xml:space="preserve">EDC) which ran between </w:t>
      </w:r>
      <w:r w:rsidR="00B34C30">
        <w:t>2010</w:t>
      </w:r>
      <w:r w:rsidR="009759EA">
        <w:t xml:space="preserve"> and </w:t>
      </w:r>
      <w:r w:rsidR="00A84E6D">
        <w:t>2015.</w:t>
      </w:r>
      <w:r w:rsidR="00FF11D3">
        <w:t xml:space="preserve"> </w:t>
      </w:r>
      <w:r w:rsidR="002B3DA9">
        <w:t>EDC focused on developing an online version of the</w:t>
      </w:r>
      <w:r w:rsidR="002B3DA9" w:rsidRPr="002B3DA9">
        <w:t xml:space="preserve"> </w:t>
      </w:r>
      <w:r w:rsidR="002B3DA9">
        <w:t>Labour Force Survey (LFS)</w:t>
      </w:r>
      <w:r w:rsidR="00577166">
        <w:t xml:space="preserve"> which </w:t>
      </w:r>
      <w:r w:rsidR="006E11CF">
        <w:t xml:space="preserve">is the UK’s principal measure for employment statistics. </w:t>
      </w:r>
      <w:r w:rsidR="00FF11D3">
        <w:t xml:space="preserve">The </w:t>
      </w:r>
      <w:r w:rsidR="00DE04FC">
        <w:t>EDC LFS</w:t>
      </w:r>
      <w:r w:rsidR="006E11CF">
        <w:t xml:space="preserve"> </w:t>
      </w:r>
      <w:r w:rsidR="00FF11D3">
        <w:t>questionnaire content remai</w:t>
      </w:r>
      <w:r w:rsidR="002B3DA9">
        <w:t>ned the same, in terms</w:t>
      </w:r>
      <w:r w:rsidR="00E54DB1">
        <w:t xml:space="preserve"> of</w:t>
      </w:r>
      <w:r w:rsidR="002B3DA9">
        <w:t xml:space="preserve"> the number</w:t>
      </w:r>
      <w:r w:rsidR="00FF11D3">
        <w:t xml:space="preserve"> of questions, </w:t>
      </w:r>
      <w:r w:rsidR="009601AE">
        <w:t xml:space="preserve">their </w:t>
      </w:r>
      <w:r w:rsidR="00FF11D3">
        <w:t>wording and flow.</w:t>
      </w:r>
      <w:r w:rsidR="007873A2">
        <w:t xml:space="preserve"> The UK LFS is a beast of a questionnaire - it has over 600 variables and 300 derived variables and whilst not everyone would be</w:t>
      </w:r>
      <w:r w:rsidR="00A15353">
        <w:t xml:space="preserve"> asked all of the questions, </w:t>
      </w:r>
      <w:r w:rsidR="007873A2">
        <w:t xml:space="preserve">it still amounts to a </w:t>
      </w:r>
      <w:r w:rsidR="00DF7423">
        <w:t xml:space="preserve">very </w:t>
      </w:r>
      <w:r w:rsidR="007873A2">
        <w:t xml:space="preserve">long, dry questionnaire. </w:t>
      </w:r>
      <w:r w:rsidR="005A009E">
        <w:t>It was clear from qualitative research with the public that without interviewer intervention the questions were very difficult to understand</w:t>
      </w:r>
      <w:r w:rsidR="0044247A">
        <w:t>, resulting in poor data quality and a negative respondent experience</w:t>
      </w:r>
      <w:r w:rsidR="005A009E">
        <w:t xml:space="preserve">. </w:t>
      </w:r>
      <w:r w:rsidR="00C0328E">
        <w:t>Unsurprisingly, we</w:t>
      </w:r>
      <w:r w:rsidR="005A009E">
        <w:t xml:space="preserve"> also found that respondents don’t use online help</w:t>
      </w:r>
      <w:r w:rsidR="00C0328E">
        <w:t xml:space="preserve"> (o</w:t>
      </w:r>
      <w:r w:rsidR="008E0C78">
        <w:t xml:space="preserve">thers researching </w:t>
      </w:r>
      <w:r w:rsidR="005A009E">
        <w:t>online surveys</w:t>
      </w:r>
      <w:r w:rsidR="00C0328E">
        <w:t xml:space="preserve"> have found the same)</w:t>
      </w:r>
      <w:r w:rsidR="005A009E">
        <w:t xml:space="preserve">. </w:t>
      </w:r>
      <w:r w:rsidR="006E121C">
        <w:t>Therefore</w:t>
      </w:r>
      <w:r w:rsidR="005A009E">
        <w:t xml:space="preserve">, this translation </w:t>
      </w:r>
      <w:r w:rsidR="005A009E">
        <w:lastRenderedPageBreak/>
        <w:t xml:space="preserve">approach meant that we were </w:t>
      </w:r>
      <w:r w:rsidR="007475AA">
        <w:t xml:space="preserve">trying to </w:t>
      </w:r>
      <w:r w:rsidR="005A009E">
        <w:t xml:space="preserve">plug the leak by adding more guidance instead of </w:t>
      </w:r>
      <w:r w:rsidR="007475AA">
        <w:t>fixing the hole in the pipe and a</w:t>
      </w:r>
      <w:r w:rsidR="005A009E">
        <w:t>ddressing the cause of leak</w:t>
      </w:r>
      <w:r w:rsidR="007475AA">
        <w:t>. We concluded that</w:t>
      </w:r>
      <w:r w:rsidR="00494F2A">
        <w:t xml:space="preserve"> t</w:t>
      </w:r>
      <w:r w:rsidR="005A009E">
        <w:t xml:space="preserve">he questions </w:t>
      </w:r>
      <w:r w:rsidR="00210139">
        <w:t xml:space="preserve">simply </w:t>
      </w:r>
      <w:r w:rsidR="005A009E">
        <w:t>were not suitable f</w:t>
      </w:r>
      <w:r w:rsidR="00945E66">
        <w:t>or self-completion</w:t>
      </w:r>
      <w:r w:rsidR="000E6F90">
        <w:t xml:space="preserve"> </w:t>
      </w:r>
      <w:r w:rsidR="005224E7">
        <w:t xml:space="preserve">by a member of the public </w:t>
      </w:r>
      <w:r w:rsidR="000E6F90">
        <w:t>and needed a radical redesign</w:t>
      </w:r>
      <w:r w:rsidR="00945E66">
        <w:t xml:space="preserve">. </w:t>
      </w:r>
    </w:p>
    <w:p w:rsidR="00EB0493" w:rsidRDefault="00945E66" w:rsidP="0026794C">
      <w:r>
        <w:t>The Data Collection for Social Surveys ESSNET was running around the same time as this work. It concluded that we should expect a break in the time series when introducing online data collection and that we should take advantage of this by optimising for the mode.</w:t>
      </w:r>
      <w:r w:rsidR="00036730">
        <w:t xml:space="preserve"> </w:t>
      </w:r>
    </w:p>
    <w:p w:rsidR="0031645D" w:rsidRDefault="00036730" w:rsidP="0026794C">
      <w:r>
        <w:t>The evidence from these two s</w:t>
      </w:r>
      <w:r w:rsidRPr="00EC5DFE">
        <w:t>ources shaped the</w:t>
      </w:r>
      <w:r w:rsidR="005E3616" w:rsidRPr="00EC5DFE">
        <w:t xml:space="preserve"> strategic direction o</w:t>
      </w:r>
      <w:r w:rsidRPr="00EC5DFE">
        <w:t xml:space="preserve">f DCTP </w:t>
      </w:r>
      <w:r w:rsidR="00B03F5F" w:rsidRPr="00EC5DFE">
        <w:t xml:space="preserve">and resulted in the </w:t>
      </w:r>
      <w:r w:rsidR="0031645D">
        <w:t xml:space="preserve">respondent centric </w:t>
      </w:r>
      <w:r w:rsidR="00B03F5F" w:rsidRPr="00EC5DFE">
        <w:t>approach</w:t>
      </w:r>
      <w:r w:rsidR="00AF1359" w:rsidRPr="00EC5DFE">
        <w:t xml:space="preserve"> we are</w:t>
      </w:r>
      <w:r w:rsidR="00B03F5F" w:rsidRPr="00EC5DFE">
        <w:t xml:space="preserve"> </w:t>
      </w:r>
      <w:r w:rsidRPr="00EC5DFE">
        <w:t>purs</w:t>
      </w:r>
      <w:r w:rsidR="00B87ED1" w:rsidRPr="00EC5DFE">
        <w:t>u</w:t>
      </w:r>
      <w:r w:rsidRPr="00EC5DFE">
        <w:t xml:space="preserve">ing today. </w:t>
      </w:r>
      <w:r w:rsidR="00945E66" w:rsidRPr="00EC5DFE">
        <w:t xml:space="preserve"> </w:t>
      </w:r>
      <w:r w:rsidR="00EC5DFE" w:rsidRPr="00EC5DFE">
        <w:t xml:space="preserve">We think this approach is </w:t>
      </w:r>
      <w:r w:rsidR="000247E7">
        <w:t xml:space="preserve">one of the key players in </w:t>
      </w:r>
      <w:r w:rsidR="00EC5DFE">
        <w:t>help</w:t>
      </w:r>
      <w:r w:rsidR="000247E7">
        <w:t>ing to</w:t>
      </w:r>
      <w:r w:rsidR="00EC5DFE">
        <w:t xml:space="preserve"> </w:t>
      </w:r>
      <w:r w:rsidR="009F7636" w:rsidRPr="00EC5DFE">
        <w:t>combat non-response in voluntary</w:t>
      </w:r>
      <w:r w:rsidR="00EC5DFE">
        <w:t xml:space="preserve"> surveys</w:t>
      </w:r>
      <w:r w:rsidR="009F7636" w:rsidRPr="00EC5DFE">
        <w:t xml:space="preserve"> </w:t>
      </w:r>
      <w:r w:rsidR="00EC5DFE" w:rsidRPr="00EC5DFE">
        <w:t>across all modes</w:t>
      </w:r>
      <w:r w:rsidR="009F7636" w:rsidRPr="00EC5DFE">
        <w:t>.</w:t>
      </w:r>
      <w:r w:rsidR="009F7636">
        <w:t xml:space="preserve"> </w:t>
      </w:r>
      <w:r w:rsidR="00F43C8E">
        <w:t xml:space="preserve">The other is </w:t>
      </w:r>
      <w:r w:rsidR="00FC075D">
        <w:t xml:space="preserve">optimising for the mode and </w:t>
      </w:r>
      <w:r w:rsidR="00F43C8E">
        <w:t xml:space="preserve">developing online first, mobile first questions </w:t>
      </w:r>
      <w:r w:rsidR="00FC075D">
        <w:t xml:space="preserve">which </w:t>
      </w:r>
      <w:r w:rsidR="00F43C8E">
        <w:t xml:space="preserve">I come on to next. </w:t>
      </w:r>
    </w:p>
    <w:p w:rsidR="00FB7E22" w:rsidRDefault="00FE411E" w:rsidP="0026794C">
      <w:r>
        <w:rPr>
          <w:b/>
        </w:rPr>
        <w:t>O</w:t>
      </w:r>
      <w:r w:rsidR="00284C5F">
        <w:rPr>
          <w:b/>
        </w:rPr>
        <w:t>ptimising</w:t>
      </w:r>
      <w:r w:rsidR="00284C5F" w:rsidRPr="00766E6D">
        <w:rPr>
          <w:b/>
        </w:rPr>
        <w:t xml:space="preserve"> for the mode</w:t>
      </w:r>
      <w:r w:rsidR="00284C5F">
        <w:rPr>
          <w:b/>
        </w:rPr>
        <w:t xml:space="preserve"> and </w:t>
      </w:r>
      <w:r w:rsidR="00E36ECB" w:rsidRPr="00766E6D">
        <w:rPr>
          <w:b/>
        </w:rPr>
        <w:t>online first, mobile first questionnaire design</w:t>
      </w:r>
      <w:r w:rsidR="00AA220B">
        <w:rPr>
          <w:b/>
        </w:rPr>
        <w:t xml:space="preserve"> – </w:t>
      </w:r>
      <w:r w:rsidR="00D2470E">
        <w:rPr>
          <w:b/>
        </w:rPr>
        <w:t xml:space="preserve">yes, </w:t>
      </w:r>
      <w:r w:rsidR="00450730">
        <w:rPr>
          <w:b/>
        </w:rPr>
        <w:t xml:space="preserve">it </w:t>
      </w:r>
      <w:r w:rsidR="00AA220B">
        <w:rPr>
          <w:b/>
        </w:rPr>
        <w:t>sounds like a mouthful</w:t>
      </w:r>
      <w:r w:rsidR="00D2470E">
        <w:rPr>
          <w:b/>
        </w:rPr>
        <w:t xml:space="preserve"> but</w:t>
      </w:r>
      <w:r w:rsidR="00AA220B">
        <w:rPr>
          <w:b/>
        </w:rPr>
        <w:t xml:space="preserve"> </w:t>
      </w:r>
      <w:r>
        <w:rPr>
          <w:b/>
        </w:rPr>
        <w:t>what does</w:t>
      </w:r>
      <w:r w:rsidR="001D0321">
        <w:rPr>
          <w:b/>
        </w:rPr>
        <w:t xml:space="preserve"> </w:t>
      </w:r>
      <w:r>
        <w:rPr>
          <w:b/>
        </w:rPr>
        <w:t xml:space="preserve">this </w:t>
      </w:r>
      <w:r w:rsidR="001D0321">
        <w:rPr>
          <w:b/>
        </w:rPr>
        <w:t>mean in practice?</w:t>
      </w:r>
      <w:r w:rsidR="00417D93">
        <w:rPr>
          <w:b/>
        </w:rPr>
        <w:t xml:space="preserve"> </w:t>
      </w:r>
      <w:r w:rsidR="00F947F1">
        <w:t>Having a mode specific approach to collecting answers to questions is not new – for example, the use of show cards in face-to-face surveys and not in telephone</w:t>
      </w:r>
      <w:r w:rsidR="003248C0">
        <w:t xml:space="preserve"> is common</w:t>
      </w:r>
      <w:r w:rsidR="00F947F1">
        <w:t>. We are extending this approach to incl</w:t>
      </w:r>
      <w:r w:rsidR="00705B9C">
        <w:t>ude online mode specific design; however,</w:t>
      </w:r>
      <w:r w:rsidR="00F947F1">
        <w:t xml:space="preserve"> this is where we can potentially begin to see big differences in the </w:t>
      </w:r>
      <w:r w:rsidR="005A49E2">
        <w:t>wording and number of questions</w:t>
      </w:r>
      <w:r w:rsidR="00F947F1">
        <w:t xml:space="preserve">. </w:t>
      </w:r>
      <w:r w:rsidR="00383990">
        <w:t xml:space="preserve">In order to get good quality data and </w:t>
      </w:r>
      <w:r w:rsidR="007118E9">
        <w:t xml:space="preserve">achieve a positive </w:t>
      </w:r>
      <w:r w:rsidR="00383990">
        <w:t>experience we need to let go of the ‘</w:t>
      </w:r>
      <w:r w:rsidR="00C124CF">
        <w:t>uniformity</w:t>
      </w:r>
      <w:r w:rsidR="00383990">
        <w:t xml:space="preserve"> is key’ rule. </w:t>
      </w:r>
      <w:r w:rsidR="00665E44">
        <w:t>Some of our surveys are trying to collect data on very complicated concepts</w:t>
      </w:r>
      <w:r w:rsidR="00F74A2F">
        <w:t xml:space="preserve"> and when an interviewer is present they can exercise their judgement</w:t>
      </w:r>
      <w:r w:rsidR="00EA5BEB">
        <w:t xml:space="preserve">, talk around it and </w:t>
      </w:r>
      <w:r w:rsidR="00F74A2F">
        <w:t xml:space="preserve">also </w:t>
      </w:r>
      <w:r w:rsidR="0024521A">
        <w:t xml:space="preserve">utilise </w:t>
      </w:r>
      <w:r w:rsidR="00F74A2F">
        <w:t>any information given before that question was asked to help find the correct response. When the interviewer is taken away it may no longer be viable to ask one question to get an answer to your</w:t>
      </w:r>
      <w:r w:rsidR="002C4F85">
        <w:t xml:space="preserve"> data need</w:t>
      </w:r>
      <w:r w:rsidR="00F74A2F">
        <w:t xml:space="preserve">. </w:t>
      </w:r>
      <w:r w:rsidR="00C124CF">
        <w:t xml:space="preserve">We have a principle that we work to called ‘consistent but not uniform’. </w:t>
      </w:r>
      <w:r w:rsidR="00FB7E22">
        <w:t xml:space="preserve">We are reserving the right, if we identify a need, to have alternative wording and number of questions for the </w:t>
      </w:r>
      <w:r w:rsidR="00167E23">
        <w:t>online self-completion version of the questionnaire. For example, we have found that sometimes it is necessary to break a question down into two or more questions to get to the answer we need</w:t>
      </w:r>
      <w:r w:rsidR="00056BB1">
        <w:t xml:space="preserve"> in</w:t>
      </w:r>
      <w:r w:rsidR="004032CD">
        <w:t xml:space="preserve"> an</w:t>
      </w:r>
      <w:r w:rsidR="00056BB1">
        <w:t xml:space="preserve"> online</w:t>
      </w:r>
      <w:r w:rsidR="00AF7C67">
        <w:t xml:space="preserve"> collection mode</w:t>
      </w:r>
      <w:r w:rsidR="00167E23">
        <w:t xml:space="preserve">. There is </w:t>
      </w:r>
      <w:r w:rsidR="00C146C5">
        <w:t xml:space="preserve">often </w:t>
      </w:r>
      <w:r w:rsidR="00167E23">
        <w:t>too much tied into one question for a respondent to answer without additional information or support.</w:t>
      </w:r>
      <w:r w:rsidR="00A360C7">
        <w:t xml:space="preserve"> </w:t>
      </w:r>
      <w:r w:rsidR="007A339C">
        <w:t>Rest assured</w:t>
      </w:r>
      <w:r w:rsidR="00A360C7">
        <w:t>, data users are able to map back the data to</w:t>
      </w:r>
      <w:r w:rsidR="00A81604">
        <w:t xml:space="preserve"> one data point so it is compara</w:t>
      </w:r>
      <w:r w:rsidR="00A360C7">
        <w:t>ble</w:t>
      </w:r>
      <w:r w:rsidR="00FB7F5F">
        <w:t xml:space="preserve"> to other </w:t>
      </w:r>
      <w:r w:rsidR="0056582C">
        <w:t>modes</w:t>
      </w:r>
      <w:r w:rsidR="00A360C7">
        <w:t xml:space="preserve">. </w:t>
      </w:r>
      <w:r w:rsidR="00D34CFB">
        <w:t xml:space="preserve">This is where designing for the </w:t>
      </w:r>
      <w:r w:rsidR="00D34CFB" w:rsidRPr="00A9089C">
        <w:t>output need</w:t>
      </w:r>
      <w:r w:rsidR="00D34CFB">
        <w:t xml:space="preserve"> comes into play</w:t>
      </w:r>
      <w:r w:rsidR="00CB7173">
        <w:t xml:space="preserve"> (I talk about this more in the following LFS section)</w:t>
      </w:r>
      <w:r w:rsidR="00D34CFB">
        <w:t>.</w:t>
      </w:r>
      <w:r w:rsidR="0043012D">
        <w:t xml:space="preserve"> Caution should be exercised here as we don’t want to increase the length of the questionnaire unnecessarily, especially as we are working so hard to reduce it. However, we would much rather let the respondent work quickly through three easy questions</w:t>
      </w:r>
      <w:r w:rsidR="00347037">
        <w:t xml:space="preserve"> and not notice</w:t>
      </w:r>
      <w:r w:rsidR="00D9166A">
        <w:t>,</w:t>
      </w:r>
      <w:r w:rsidR="00347037">
        <w:t xml:space="preserve"> </w:t>
      </w:r>
      <w:r w:rsidR="0043012D">
        <w:t>than struggle for five minutes trying to work out how to respond to one</w:t>
      </w:r>
      <w:r w:rsidR="00347037">
        <w:t xml:space="preserve"> question</w:t>
      </w:r>
      <w:r w:rsidR="0043012D">
        <w:t xml:space="preserve">. A nice example of this is the age old debate of </w:t>
      </w:r>
      <w:r w:rsidR="00F82AA6">
        <w:t xml:space="preserve">traditional </w:t>
      </w:r>
      <w:r w:rsidR="0043012D">
        <w:t>grids versus no grids (I am #teamnogrids, by the way</w:t>
      </w:r>
      <w:r w:rsidR="00E92C85">
        <w:t xml:space="preserve"> </w:t>
      </w:r>
      <w:r w:rsidR="00A9089C">
        <w:t>–</w:t>
      </w:r>
      <w:r w:rsidR="00E92C85">
        <w:t xml:space="preserve"> </w:t>
      </w:r>
      <w:r w:rsidR="00A9089C">
        <w:t xml:space="preserve">NB: </w:t>
      </w:r>
      <w:r w:rsidR="00E92C85">
        <w:t>ESRA 2017 reference</w:t>
      </w:r>
      <w:r w:rsidR="00A467C1">
        <w:t xml:space="preserve">). </w:t>
      </w:r>
    </w:p>
    <w:p w:rsidR="00C670B2" w:rsidRDefault="00C670B2" w:rsidP="0026794C">
      <w:r>
        <w:t>Another principle we follow is ‘harness the power of defaults’</w:t>
      </w:r>
      <w:r w:rsidR="00CC034C">
        <w:t>. W</w:t>
      </w:r>
      <w:r>
        <w:t>hen a respondent reads an online question, often they won’t read the full question stem. Instead they’ll glance over the response options to work out</w:t>
      </w:r>
      <w:r w:rsidR="00AC23CC">
        <w:t xml:space="preserve"> what the</w:t>
      </w:r>
      <w:r>
        <w:t xml:space="preserve"> question is asking and then revisit the question for confirmation</w:t>
      </w:r>
      <w:r w:rsidR="00B30D7F">
        <w:t xml:space="preserve"> th</w:t>
      </w:r>
      <w:r w:rsidR="00201D16">
        <w:t>at the</w:t>
      </w:r>
      <w:r w:rsidR="00B30D7F">
        <w:t>y understand the task</w:t>
      </w:r>
      <w:r>
        <w:t>.</w:t>
      </w:r>
      <w:r w:rsidR="00123D8D">
        <w:t xml:space="preserve"> As</w:t>
      </w:r>
      <w:r w:rsidR="00B30D7F">
        <w:t xml:space="preserve"> this is the case, we’ve challenged ourselves to question wh</w:t>
      </w:r>
      <w:r w:rsidR="00110126">
        <w:t>ether we should front-</w:t>
      </w:r>
      <w:r w:rsidR="00B30D7F">
        <w:t>load the question</w:t>
      </w:r>
      <w:r w:rsidR="003F4AE0">
        <w:t xml:space="preserve"> (</w:t>
      </w:r>
      <w:r w:rsidR="00B30D7F">
        <w:t>i.e. the stem</w:t>
      </w:r>
      <w:r w:rsidR="003F4AE0">
        <w:t>)</w:t>
      </w:r>
      <w:r w:rsidR="00110126">
        <w:t>. I</w:t>
      </w:r>
      <w:r w:rsidR="00B30D7F">
        <w:t>nstead, should we harness this default behaviour which comes with an online interface an</w:t>
      </w:r>
      <w:r w:rsidR="00B84EBB">
        <w:t>d focus on developing the response options?</w:t>
      </w:r>
      <w:r w:rsidR="00B30D7F">
        <w:t xml:space="preserve"> We don’t apply this to all questions as it doesn’t work for all</w:t>
      </w:r>
      <w:r w:rsidR="005F185C">
        <w:t xml:space="preserve"> -</w:t>
      </w:r>
      <w:r w:rsidR="00B30D7F">
        <w:t xml:space="preserve"> but</w:t>
      </w:r>
      <w:r w:rsidR="00110126">
        <w:t xml:space="preserve"> </w:t>
      </w:r>
      <w:r w:rsidR="00DF1644">
        <w:t xml:space="preserve">we </w:t>
      </w:r>
      <w:r w:rsidR="00110126">
        <w:t>have</w:t>
      </w:r>
      <w:r w:rsidR="00B30D7F">
        <w:t xml:space="preserve"> found success with some. It speeds up the experience for the respondent. </w:t>
      </w:r>
      <w:r>
        <w:t xml:space="preserve"> </w:t>
      </w:r>
    </w:p>
    <w:p w:rsidR="001A466A" w:rsidRDefault="001A466A" w:rsidP="0026794C">
      <w:r>
        <w:t>We’re finding that d</w:t>
      </w:r>
      <w:r w:rsidR="00CC0363">
        <w:t>esigning for online-</w:t>
      </w:r>
      <w:r>
        <w:t xml:space="preserve">first is creating a better experience for all modes. Our approach is to develop </w:t>
      </w:r>
      <w:r w:rsidR="007867BC">
        <w:t>online</w:t>
      </w:r>
      <w:r>
        <w:t xml:space="preserve"> first and then optimise from that </w:t>
      </w:r>
      <w:r w:rsidR="00D72FCC">
        <w:t xml:space="preserve">question </w:t>
      </w:r>
      <w:r>
        <w:t>set for the other modes. After all, if you can create a questionnaire that can be understood by ‘average Joe’ public then surely it is suitable for use for interviewer modes too? We have taken th</w:t>
      </w:r>
      <w:r w:rsidR="00787ADB">
        <w:t>is online optimised version</w:t>
      </w:r>
      <w:r>
        <w:t xml:space="preserve"> and shared with </w:t>
      </w:r>
      <w:r w:rsidR="007050C9">
        <w:t xml:space="preserve">it the </w:t>
      </w:r>
      <w:r>
        <w:t xml:space="preserve">interviewers and it’s been welcomed with open arms </w:t>
      </w:r>
      <w:r w:rsidR="009D3942">
        <w:t>– they’ve requested</w:t>
      </w:r>
      <w:r>
        <w:t xml:space="preserve"> to use i</w:t>
      </w:r>
      <w:r w:rsidR="009D3942">
        <w:t xml:space="preserve">t now and feel it would make their lives easier. This results </w:t>
      </w:r>
      <w:r w:rsidR="005C07D2">
        <w:t xml:space="preserve">in a better experience for </w:t>
      </w:r>
      <w:r w:rsidR="005C07D2">
        <w:lastRenderedPageBreak/>
        <w:t>everyone</w:t>
      </w:r>
      <w:r w:rsidR="009D3942">
        <w:t xml:space="preserve">. </w:t>
      </w:r>
      <w:r w:rsidR="001D6DC5">
        <w:t xml:space="preserve">We are in the process of adapting it, where necessary, for the interviewer led modes. </w:t>
      </w:r>
      <w:r w:rsidR="00E57D3C">
        <w:t>Again, with support from the interviewers we believe this will create a better respondent experience and reduce attrition.</w:t>
      </w:r>
    </w:p>
    <w:p w:rsidR="00D03F2D" w:rsidRDefault="00534D70" w:rsidP="0026794C">
      <w:r>
        <w:t>When we design the questions for online first we do so for a mobile</w:t>
      </w:r>
      <w:r w:rsidR="00CD6C5B">
        <w:t xml:space="preserve"> or smart</w:t>
      </w:r>
      <w:r>
        <w:t xml:space="preserve">phone in the first instance and not for PC or laptop users. </w:t>
      </w:r>
      <w:r w:rsidR="00F43542">
        <w:t>This follows another principle that we have which is ‘we do the hard work so the respondent doesn’t have to’</w:t>
      </w:r>
      <w:r w:rsidR="000C00CF">
        <w:t>. B</w:t>
      </w:r>
      <w:r w:rsidR="00F43542">
        <w:t xml:space="preserve">y this we mean that we have to invest the time and effort </w:t>
      </w:r>
      <w:r w:rsidR="004E2F65">
        <w:t xml:space="preserve">upfront </w:t>
      </w:r>
      <w:r w:rsidR="003E11CF">
        <w:t xml:space="preserve">at the design stage </w:t>
      </w:r>
      <w:r w:rsidR="00F43542">
        <w:t>into really thinking whether that question is suitable</w:t>
      </w:r>
      <w:r w:rsidR="004B1E9F">
        <w:t xml:space="preserve"> for completion on a smartphone.</w:t>
      </w:r>
      <w:r w:rsidR="009D2FAB">
        <w:t xml:space="preserve"> </w:t>
      </w:r>
      <w:r w:rsidR="00697D0F">
        <w:t xml:space="preserve">We have to think more like a commercial organisation - </w:t>
      </w:r>
      <w:r w:rsidR="003E11CF">
        <w:t>if we don’t commit</w:t>
      </w:r>
      <w:r w:rsidR="005942B7">
        <w:t xml:space="preserve"> to deisgn</w:t>
      </w:r>
      <w:r w:rsidR="003E11CF">
        <w:t xml:space="preserve"> in this way then why should we expect a respondent to commit to completing the survey?</w:t>
      </w:r>
      <w:r w:rsidR="00697D0F">
        <w:t xml:space="preserve"> We are competing against social media, shopping apps, broadcasting apps for the public’s time – they are all designed to be user centred. If we don’t do the same then why should they spend their time completing a survey over killing 15 minutes on social media? Especially</w:t>
      </w:r>
      <w:r w:rsidR="003C4821">
        <w:t>,</w:t>
      </w:r>
      <w:r w:rsidR="00697D0F">
        <w:t xml:space="preserve"> when there’s no tangible reward</w:t>
      </w:r>
      <w:r w:rsidR="003C4821">
        <w:t xml:space="preserve"> in most cases</w:t>
      </w:r>
      <w:r w:rsidR="00697D0F">
        <w:t xml:space="preserve">. </w:t>
      </w:r>
      <w:r w:rsidR="003E11CF">
        <w:t xml:space="preserve"> </w:t>
      </w:r>
      <w:r w:rsidR="00E05DED">
        <w:t>The smartphone</w:t>
      </w:r>
      <w:r w:rsidR="00CC0363">
        <w:t>-</w:t>
      </w:r>
      <w:r w:rsidR="00E05DED">
        <w:t>first approach really focuses the mind of the questionnaire designer to only d</w:t>
      </w:r>
      <w:r w:rsidR="00D904A2">
        <w:t>isplay what is necessary as the</w:t>
      </w:r>
      <w:r w:rsidR="00E05DED">
        <w:t xml:space="preserve"> screen space is limited.</w:t>
      </w:r>
      <w:r w:rsidR="00D03F2D">
        <w:t xml:space="preserve"> Now I don’t mean that the tail is wagging the dog here when it comes to design. Instead, it</w:t>
      </w:r>
      <w:r w:rsidR="00E05DED">
        <w:t xml:space="preserve"> facilitates the creation of short, snappier, direct questions with little room for typical government waffle. </w:t>
      </w:r>
    </w:p>
    <w:p w:rsidR="000961D9" w:rsidRDefault="00D03F2D" w:rsidP="0026794C">
      <w:r>
        <w:t>The success of th</w:t>
      </w:r>
      <w:r w:rsidR="00C54E62">
        <w:t>is</w:t>
      </w:r>
      <w:r w:rsidR="00CC0363">
        <w:t xml:space="preserve"> online-</w:t>
      </w:r>
      <w:r w:rsidR="00C54E62">
        <w:t xml:space="preserve">first and </w:t>
      </w:r>
      <w:r w:rsidR="00CC0363">
        <w:t>smartphone-</w:t>
      </w:r>
      <w:r>
        <w:t>first approach has also encouraged us to be bold and design ques</w:t>
      </w:r>
      <w:r w:rsidR="00BA7069">
        <w:t xml:space="preserve">tions that do not have any </w:t>
      </w:r>
      <w:r w:rsidR="00116E76">
        <w:t>respondent guidance</w:t>
      </w:r>
      <w:r w:rsidR="00BA7069">
        <w:t xml:space="preserve">. Don’t panic - </w:t>
      </w:r>
      <w:r w:rsidR="002603CF">
        <w:t xml:space="preserve">this actually works! </w:t>
      </w:r>
      <w:r w:rsidR="00C54E62">
        <w:t xml:space="preserve">By </w:t>
      </w:r>
      <w:r w:rsidR="00BA7069">
        <w:t xml:space="preserve">radically overhauling the question set we can </w:t>
      </w:r>
      <w:r w:rsidR="00B963DF">
        <w:t>design</w:t>
      </w:r>
      <w:r w:rsidR="00DC4D23">
        <w:t xml:space="preserve"> ver</w:t>
      </w:r>
      <w:r w:rsidR="00AE3A26">
        <w:t xml:space="preserve">y simple, clear questions and </w:t>
      </w:r>
      <w:r w:rsidR="00DC4D23">
        <w:t xml:space="preserve">flow. We’ve tested this transformed set with the public and where we’ve found that it breaks then we’ve explored to understand why – is it the question, the placement? Where we’ve found it’s the question, we redesign it. Where we’ve found it’s the flow, we adapt it. Only then if that fails subsequent </w:t>
      </w:r>
      <w:r w:rsidR="007C1455">
        <w:t>re-</w:t>
      </w:r>
      <w:r w:rsidR="00DC4D23">
        <w:t xml:space="preserve">testing do we consider adding in guidance; we’ve found that </w:t>
      </w:r>
      <w:r w:rsidR="00CD31A9">
        <w:t>this is rarely necessary.</w:t>
      </w:r>
    </w:p>
    <w:p w:rsidR="00534D70" w:rsidRDefault="009D2FAB" w:rsidP="0026794C">
      <w:r>
        <w:t>The end result is something that is no</w:t>
      </w:r>
      <w:r w:rsidR="001A544C">
        <w:t xml:space="preserve"> longer</w:t>
      </w:r>
      <w:r>
        <w:t xml:space="preserve"> burdensome for the respondent to complete.</w:t>
      </w:r>
      <w:r w:rsidR="00DA727B">
        <w:t xml:space="preserve"> </w:t>
      </w:r>
      <w:r w:rsidR="007C6368">
        <w:t>This in</w:t>
      </w:r>
      <w:r w:rsidR="00DA727B">
        <w:t xml:space="preserve"> turn creat</w:t>
      </w:r>
      <w:r w:rsidR="007C6368">
        <w:t>es a</w:t>
      </w:r>
      <w:r w:rsidR="00936A49">
        <w:t xml:space="preserve"> more engaging and easy-to-</w:t>
      </w:r>
      <w:r w:rsidR="00DA727B">
        <w:t xml:space="preserve">use survey which </w:t>
      </w:r>
      <w:r w:rsidR="00333B58">
        <w:t>hopefully means that the respondent</w:t>
      </w:r>
      <w:r w:rsidR="00DA727B">
        <w:t xml:space="preserve"> </w:t>
      </w:r>
      <w:r w:rsidR="00E83CE1">
        <w:t xml:space="preserve">will </w:t>
      </w:r>
      <w:r w:rsidR="00DA727B">
        <w:t>be happy to return to at future waves.</w:t>
      </w:r>
    </w:p>
    <w:p w:rsidR="009E6BEA" w:rsidRDefault="009E6BEA" w:rsidP="009E6BEA">
      <w:r w:rsidRPr="00CF1DF6">
        <w:rPr>
          <w:b/>
        </w:rPr>
        <w:t xml:space="preserve">How are </w:t>
      </w:r>
      <w:r w:rsidR="004D18ED">
        <w:rPr>
          <w:b/>
        </w:rPr>
        <w:t xml:space="preserve">we </w:t>
      </w:r>
      <w:r>
        <w:rPr>
          <w:b/>
        </w:rPr>
        <w:t>researching the above approaches</w:t>
      </w:r>
      <w:r w:rsidRPr="00CF1DF6">
        <w:rPr>
          <w:b/>
        </w:rPr>
        <w:t>?</w:t>
      </w:r>
      <w:r>
        <w:t xml:space="preserve"> The respondent</w:t>
      </w:r>
      <w:r w:rsidR="00936A49">
        <w:t>-centric design and the mobile-</w:t>
      </w:r>
      <w:r>
        <w:t>first may seem like a fluffy approach or overkill (especially coming from me</w:t>
      </w:r>
      <w:r w:rsidR="00936A49">
        <w:t>,</w:t>
      </w:r>
      <w:r>
        <w:t xml:space="preserve"> a self-proclaimed ‘respondent hugger’) but it is much needed. We’ve adopted this approach and created respondent user journeys and </w:t>
      </w:r>
      <w:r w:rsidR="004D18ED">
        <w:t>the</w:t>
      </w:r>
      <w:r>
        <w:t xml:space="preserve"> respondent happy path</w:t>
      </w:r>
      <w:r w:rsidR="00BB3B1F">
        <w:t>. We</w:t>
      </w:r>
      <w:r>
        <w:t xml:space="preserve"> have already seen the benefit</w:t>
      </w:r>
      <w:r w:rsidR="00072E7D">
        <w:t>s</w:t>
      </w:r>
      <w:r w:rsidR="00BB3B1F">
        <w:t xml:space="preserve"> of this approach</w:t>
      </w:r>
      <w:r w:rsidR="00072E7D">
        <w:t xml:space="preserve"> from a recent pilot</w:t>
      </w:r>
      <w:r>
        <w:t>. This has helped us to detail the tasks, barriers and the workflow of the survey</w:t>
      </w:r>
      <w:r w:rsidR="00B708C1">
        <w:t>,</w:t>
      </w:r>
      <w:r>
        <w:t xml:space="preserve"> in turn</w:t>
      </w:r>
      <w:r w:rsidR="00B708C1">
        <w:t>,</w:t>
      </w:r>
      <w:r>
        <w:t xml:space="preserve"> allowing us to identify research questions for each step. We then design for each of these so that, for example, each potential barrier is not ignored but is instead overcome through user centred design.     </w:t>
      </w:r>
    </w:p>
    <w:p w:rsidR="009E6BEA" w:rsidRDefault="009E6BEA" w:rsidP="009E6BEA">
      <w:r>
        <w:t xml:space="preserve">We are researching this approach with the public using a mixture of new and old qualitative methods. For example, focus groups, in-depth interview, cognitive testing, usability testing and pop-up testing. We pick the right tool for the job at the time and aim to test at least once a month.  </w:t>
      </w:r>
    </w:p>
    <w:p w:rsidR="00B00A2F" w:rsidRDefault="003C62E1" w:rsidP="0026794C">
      <w:r w:rsidRPr="003C62E1">
        <w:rPr>
          <w:b/>
        </w:rPr>
        <w:t>What</w:t>
      </w:r>
      <w:r w:rsidR="00802B3D">
        <w:rPr>
          <w:b/>
        </w:rPr>
        <w:t xml:space="preserve"> does all of the above mean for the </w:t>
      </w:r>
      <w:r w:rsidRPr="003C62E1">
        <w:rPr>
          <w:b/>
        </w:rPr>
        <w:t>LFS?</w:t>
      </w:r>
      <w:r>
        <w:t xml:space="preserve"> </w:t>
      </w:r>
      <w:r w:rsidR="00B940ED">
        <w:t xml:space="preserve">Well, it means big changes. Effectively, </w:t>
      </w:r>
      <w:r w:rsidR="007C424C">
        <w:t xml:space="preserve">in </w:t>
      </w:r>
      <w:r w:rsidR="00B940ED">
        <w:t>employing all of the above approache</w:t>
      </w:r>
      <w:r w:rsidR="007C424C">
        <w:t>s</w:t>
      </w:r>
      <w:r w:rsidR="00B940ED">
        <w:t xml:space="preserve"> we’ve turned the LFS on its head. We’ve identified the key variables that our analysts cannot live without and used these to create our </w:t>
      </w:r>
      <w:r w:rsidR="00782A81">
        <w:t xml:space="preserve">rationalised </w:t>
      </w:r>
      <w:r w:rsidR="00B940ED">
        <w:t xml:space="preserve">future LFS questionnaire. This question set is much </w:t>
      </w:r>
      <w:r w:rsidR="00606816">
        <w:t>reduced;</w:t>
      </w:r>
      <w:r w:rsidR="00B940ED">
        <w:t xml:space="preserve"> </w:t>
      </w:r>
      <w:r w:rsidR="00884068">
        <w:t>the count currently stands at 5</w:t>
      </w:r>
      <w:r w:rsidR="00B940ED">
        <w:t>0 questions</w:t>
      </w:r>
      <w:r w:rsidR="00606816">
        <w:t xml:space="preserve"> – </w:t>
      </w:r>
      <w:r w:rsidR="00884068">
        <w:t>yes, 5</w:t>
      </w:r>
      <w:r w:rsidR="006A6ED2">
        <w:t>0!</w:t>
      </w:r>
      <w:r w:rsidR="00606816">
        <w:t xml:space="preserve"> </w:t>
      </w:r>
      <w:r w:rsidR="00884068">
        <w:t>It has scope to grow to 80 but this is under discussion. W</w:t>
      </w:r>
      <w:r w:rsidR="008F0125">
        <w:t xml:space="preserve">e </w:t>
      </w:r>
      <w:r w:rsidR="0009348A">
        <w:t xml:space="preserve">then </w:t>
      </w:r>
      <w:r w:rsidR="008F0125">
        <w:t>asked our</w:t>
      </w:r>
      <w:r w:rsidR="00572520">
        <w:t xml:space="preserve"> analysts what they </w:t>
      </w:r>
      <w:r w:rsidR="00572520" w:rsidRPr="0045096C">
        <w:rPr>
          <w:i/>
        </w:rPr>
        <w:t>need</w:t>
      </w:r>
      <w:r w:rsidR="00572520">
        <w:t xml:space="preserve"> to output on</w:t>
      </w:r>
      <w:r w:rsidR="00EF721E">
        <w:t xml:space="preserve">, more generally, and </w:t>
      </w:r>
      <w:r w:rsidR="00572520">
        <w:t>not what they currently output</w:t>
      </w:r>
      <w:r w:rsidR="00DF6C20">
        <w:t>. This g</w:t>
      </w:r>
      <w:r w:rsidR="00572520">
        <w:t xml:space="preserve">ave us the freedom to change the questions and </w:t>
      </w:r>
      <w:r w:rsidR="00050382">
        <w:t xml:space="preserve">to </w:t>
      </w:r>
      <w:r w:rsidR="00572520">
        <w:t>design for the output need</w:t>
      </w:r>
      <w:r w:rsidR="00BE4F22">
        <w:t xml:space="preserve"> whilst not being </w:t>
      </w:r>
      <w:r w:rsidR="00572520">
        <w:t>constrained by the current wording</w:t>
      </w:r>
      <w:r w:rsidR="00E0061A">
        <w:t xml:space="preserve"> and flow</w:t>
      </w:r>
      <w:r w:rsidR="00572520">
        <w:t>.</w:t>
      </w:r>
      <w:r w:rsidR="00E0061A">
        <w:t xml:space="preserve"> We know there is a better, more respondent friendly way to get the data they need. </w:t>
      </w:r>
    </w:p>
    <w:p w:rsidR="00451A10" w:rsidRDefault="009454E6" w:rsidP="0026794C">
      <w:r>
        <w:t>The next step was to design with da</w:t>
      </w:r>
      <w:r w:rsidR="003509DA">
        <w:t>ta. By this I mean</w:t>
      </w:r>
      <w:r>
        <w:t xml:space="preserve"> we looked at the volumes of the people being routed through sections of the questionnaire</w:t>
      </w:r>
      <w:r w:rsidR="003509DA">
        <w:t xml:space="preserve"> at any one time</w:t>
      </w:r>
      <w:r>
        <w:t xml:space="preserve">. See the diagram </w:t>
      </w:r>
      <w:r w:rsidR="00085371">
        <w:t>overleaf</w:t>
      </w:r>
      <w:r w:rsidR="0070756F">
        <w:t>, fig. 1</w:t>
      </w:r>
      <w:r>
        <w:t xml:space="preserve">. </w:t>
      </w:r>
      <w:r w:rsidR="00572520">
        <w:t xml:space="preserve"> </w:t>
      </w:r>
      <w:r w:rsidR="003509DA">
        <w:t>The ‘</w:t>
      </w:r>
      <w:r w:rsidR="00804D57">
        <w:t>C</w:t>
      </w:r>
      <w:r w:rsidR="003509DA">
        <w:t>urrent LFS’</w:t>
      </w:r>
      <w:r w:rsidR="00173B0B">
        <w:t xml:space="preserve"> depicts the </w:t>
      </w:r>
      <w:r w:rsidR="003509DA">
        <w:t>LFS</w:t>
      </w:r>
      <w:r w:rsidR="00173B0B">
        <w:t xml:space="preserve"> structure and uses shading </w:t>
      </w:r>
      <w:r w:rsidR="003509DA">
        <w:t xml:space="preserve">moving from dark to light </w:t>
      </w:r>
      <w:r w:rsidR="00173B0B">
        <w:t>to show</w:t>
      </w:r>
      <w:r w:rsidR="003509DA">
        <w:t xml:space="preserve"> the flow. </w:t>
      </w:r>
      <w:r w:rsidR="00804D57">
        <w:t xml:space="preserve">As you can see from the numbers appended to </w:t>
      </w:r>
      <w:r w:rsidR="00804D57">
        <w:lastRenderedPageBreak/>
        <w:t xml:space="preserve">each section, this questionnaire keeps a lot of people in </w:t>
      </w:r>
      <w:r w:rsidR="001658B5">
        <w:t xml:space="preserve">the survey </w:t>
      </w:r>
      <w:r w:rsidR="00804D57">
        <w:t>until the very end. This is a frustrating experience for most of these respondents as they are forced to be taken on the scenic route when they could have told you up front their situation</w:t>
      </w:r>
      <w:r w:rsidR="00B11BBD">
        <w:t xml:space="preserve"> and taken the motorway to the end</w:t>
      </w:r>
      <w:r w:rsidR="00804D57">
        <w:t>. Looking at this along with the mental models and interviewer advice I mentioned earlier, we redesigned the flow. The ‘Future LFS’</w:t>
      </w:r>
      <w:r w:rsidR="00E27FB1">
        <w:t xml:space="preserve"> shows the end result and how we’ve turned it on its head. The numbers are </w:t>
      </w:r>
      <w:r w:rsidR="00B42425">
        <w:t>inverted;</w:t>
      </w:r>
      <w:r w:rsidR="00E27FB1">
        <w:t xml:space="preserve"> we have classified the majority of respondents earlier than in the exiting questionnaire. This is creating a more relevant experience for the respondent and reducing frustrations. </w:t>
      </w:r>
      <w:r w:rsidR="00B42425">
        <w:t xml:space="preserve">We take the approach of disqualifying respondents from an outcome. For example, they may have told us that they have a job (but in reality they </w:t>
      </w:r>
      <w:r w:rsidR="00E0712F">
        <w:t>may be waiting to start their new job</w:t>
      </w:r>
      <w:r w:rsidR="00B42425">
        <w:t>). O</w:t>
      </w:r>
      <w:r w:rsidR="00E45721">
        <w:t>ur follow-</w:t>
      </w:r>
      <w:r w:rsidR="00B42425">
        <w:t>up questions reveal why they weren’t working in the reference week – that’s because they’ve yet to start their job. So we then reclassify them as unemployed, according to the definition, but they never need to know this. As far as they are concerned they have told us they are employed, they feel happy to have been recorded as this and are content with their experience.</w:t>
      </w:r>
    </w:p>
    <w:p w:rsidR="0070756F" w:rsidRDefault="0070756F" w:rsidP="0026794C">
      <w:r>
        <w:t>Figure 1. LFS before and after</w:t>
      </w:r>
      <w:r w:rsidR="003838F1">
        <w:t>.</w:t>
      </w:r>
    </w:p>
    <w:p w:rsidR="00C55B43" w:rsidRDefault="00153B02" w:rsidP="00C069AB">
      <w:pPr>
        <w:jc w:val="center"/>
      </w:pPr>
      <w:r>
        <w:rPr>
          <w:noProof/>
          <w:lang w:val="en-US"/>
        </w:rPr>
        <w:drawing>
          <wp:inline distT="0" distB="0" distL="0" distR="0">
            <wp:extent cx="5105147" cy="2576223"/>
            <wp:effectExtent l="19050" t="0" r="253"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109918" cy="2578631"/>
                    </a:xfrm>
                    <a:prstGeom prst="rect">
                      <a:avLst/>
                    </a:prstGeom>
                    <a:noFill/>
                    <a:ln w="9525">
                      <a:noFill/>
                      <a:miter lim="800000"/>
                      <a:headEnd/>
                      <a:tailEnd/>
                    </a:ln>
                  </pic:spPr>
                </pic:pic>
              </a:graphicData>
            </a:graphic>
          </wp:inline>
        </w:drawing>
      </w:r>
    </w:p>
    <w:p w:rsidR="00E71D71" w:rsidRDefault="003F26F1" w:rsidP="00274D62">
      <w:r w:rsidRPr="00766E6D">
        <w:rPr>
          <w:b/>
        </w:rPr>
        <w:t xml:space="preserve">How far up the mountain are we? How’s the trek been so far? What’s the view </w:t>
      </w:r>
      <w:r w:rsidR="00B76B53" w:rsidRPr="00766E6D">
        <w:rPr>
          <w:b/>
        </w:rPr>
        <w:t xml:space="preserve">looking </w:t>
      </w:r>
      <w:r w:rsidRPr="00766E6D">
        <w:rPr>
          <w:b/>
        </w:rPr>
        <w:t>like?</w:t>
      </w:r>
      <w:r w:rsidR="00E50B6C">
        <w:rPr>
          <w:b/>
        </w:rPr>
        <w:t xml:space="preserve"> These are </w:t>
      </w:r>
      <w:r w:rsidR="00DC3E43">
        <w:rPr>
          <w:b/>
        </w:rPr>
        <w:t>my</w:t>
      </w:r>
      <w:r w:rsidR="00E50B6C">
        <w:rPr>
          <w:b/>
        </w:rPr>
        <w:t xml:space="preserve"> c</w:t>
      </w:r>
      <w:r w:rsidR="005E3237" w:rsidRPr="00241107">
        <w:rPr>
          <w:b/>
        </w:rPr>
        <w:t>oncluding remarks</w:t>
      </w:r>
      <w:r w:rsidR="00274D62">
        <w:rPr>
          <w:b/>
        </w:rPr>
        <w:t>...</w:t>
      </w:r>
      <w:r w:rsidR="00CB483F">
        <w:t>I don’t want to mislead you – it has not been plain sailing to get this point, by any means</w:t>
      </w:r>
      <w:r w:rsidR="00406BA2">
        <w:t>(!)</w:t>
      </w:r>
      <w:r w:rsidR="00CB483F">
        <w:t>. I am happy to talk about the challenges associated with each step along the way with you at any time, during or after the conference. However, now this work is endorsed and underway I feel that we</w:t>
      </w:r>
      <w:r w:rsidR="00274D62">
        <w:t>’re making great progress</w:t>
      </w:r>
      <w:r w:rsidR="00775070">
        <w:t>. We</w:t>
      </w:r>
      <w:r w:rsidR="00FC0FB5">
        <w:t xml:space="preserve"> are</w:t>
      </w:r>
      <w:r w:rsidR="00274D62">
        <w:t xml:space="preserve"> confident in the approach we</w:t>
      </w:r>
      <w:r w:rsidR="00FC0FB5">
        <w:t>’re</w:t>
      </w:r>
      <w:r w:rsidR="00274D62">
        <w:t xml:space="preserve"> taking and our key analysts are supportive. </w:t>
      </w:r>
      <w:r w:rsidR="003A38E0">
        <w:t>Our design is evidenced-</w:t>
      </w:r>
      <w:r w:rsidR="00775070">
        <w:t xml:space="preserve">based and if something isn’t working we drop it and find an alternative solution. </w:t>
      </w:r>
      <w:r w:rsidR="0075480C">
        <w:t xml:space="preserve">It’s been a difficult journey </w:t>
      </w:r>
      <w:r w:rsidR="00782DB7">
        <w:t>but</w:t>
      </w:r>
      <w:r w:rsidR="0075480C">
        <w:t xml:space="preserve"> endur</w:t>
      </w:r>
      <w:r w:rsidR="00782DB7">
        <w:t>ing</w:t>
      </w:r>
      <w:r w:rsidR="0075480C">
        <w:t xml:space="preserve"> the translation approach evidenced the need for the transformation approach</w:t>
      </w:r>
      <w:r w:rsidR="00782DB7">
        <w:t xml:space="preserve"> – so it worked out</w:t>
      </w:r>
      <w:r w:rsidR="008F058E">
        <w:t xml:space="preserve"> for the best</w:t>
      </w:r>
      <w:r w:rsidR="00782DB7">
        <w:t xml:space="preserve"> in the end</w:t>
      </w:r>
      <w:r w:rsidR="0075480C">
        <w:t xml:space="preserve">. External stakeholders are accepting and understanding of the need for change but have </w:t>
      </w:r>
      <w:r w:rsidR="0090069D">
        <w:t xml:space="preserve">grave </w:t>
      </w:r>
      <w:r w:rsidR="0075480C">
        <w:t>concerns about the time series</w:t>
      </w:r>
      <w:r w:rsidR="00775070">
        <w:t xml:space="preserve"> s</w:t>
      </w:r>
      <w:r w:rsidR="0090069D">
        <w:t>o</w:t>
      </w:r>
      <w:r w:rsidR="00775070">
        <w:t xml:space="preserve"> there is work to do there</w:t>
      </w:r>
      <w:r w:rsidR="0075480C">
        <w:t>.</w:t>
      </w:r>
      <w:r w:rsidR="00775070">
        <w:t xml:space="preserve"> </w:t>
      </w:r>
      <w:r w:rsidR="00045276">
        <w:t>This work cannot be underestimated</w:t>
      </w:r>
      <w:r w:rsidR="003204A9">
        <w:t xml:space="preserve"> and will require a lot of support from senior staff</w:t>
      </w:r>
      <w:r w:rsidR="00AB33F4">
        <w:t xml:space="preserve"> at ONS</w:t>
      </w:r>
      <w:r w:rsidR="00045276">
        <w:t>.</w:t>
      </w:r>
    </w:p>
    <w:p w:rsidR="004737BE" w:rsidRDefault="00775070" w:rsidP="005F7781">
      <w:r>
        <w:t xml:space="preserve">The </w:t>
      </w:r>
      <w:r w:rsidRPr="00412FB2">
        <w:t xml:space="preserve">view is looking good; </w:t>
      </w:r>
      <w:r w:rsidR="00412FB2" w:rsidRPr="00412FB2">
        <w:t xml:space="preserve">in July 2017 </w:t>
      </w:r>
      <w:r w:rsidRPr="00412FB2">
        <w:t xml:space="preserve">we achieved the highest take-up </w:t>
      </w:r>
      <w:r w:rsidR="00AF44AD">
        <w:t xml:space="preserve">rate </w:t>
      </w:r>
      <w:r w:rsidRPr="00412FB2">
        <w:t xml:space="preserve">of any </w:t>
      </w:r>
      <w:r w:rsidR="00412FB2" w:rsidRPr="00412FB2">
        <w:t>voluntary, non-incentivised</w:t>
      </w:r>
      <w:r w:rsidR="00906285">
        <w:t xml:space="preserve">, fresh sample, </w:t>
      </w:r>
      <w:r w:rsidRPr="00412FB2">
        <w:t>online</w:t>
      </w:r>
      <w:r w:rsidR="00AF44AD">
        <w:t xml:space="preserve"> social</w:t>
      </w:r>
      <w:r w:rsidRPr="00412FB2">
        <w:t xml:space="preserve"> survey in the UK</w:t>
      </w:r>
      <w:r w:rsidR="00412FB2" w:rsidRPr="00412FB2">
        <w:t xml:space="preserve"> to date</w:t>
      </w:r>
      <w:r w:rsidR="008D2621">
        <w:t xml:space="preserve"> (20%)</w:t>
      </w:r>
      <w:r w:rsidRPr="00412FB2">
        <w:t>.</w:t>
      </w:r>
      <w:r w:rsidR="00412FB2">
        <w:t xml:space="preserve"> We hope to increase that measure with our next test as we are trialling incentives.</w:t>
      </w:r>
      <w:r w:rsidR="003A38E0">
        <w:t xml:space="preserve"> </w:t>
      </w:r>
      <w:r w:rsidR="001C34B7">
        <w:t xml:space="preserve">Check out Andrew Phelps’ talk for more detail. </w:t>
      </w:r>
    </w:p>
    <w:p w:rsidR="00EB5AF9" w:rsidRDefault="003A38E0" w:rsidP="005F7781">
      <w:r>
        <w:t>Our respondent-</w:t>
      </w:r>
      <w:r w:rsidR="00775070" w:rsidRPr="00412FB2">
        <w:t>centric approach appears to be working</w:t>
      </w:r>
      <w:r w:rsidR="00F6239A" w:rsidRPr="00412FB2">
        <w:t xml:space="preserve"> and the feedback from respondents is overwhelmingly positive</w:t>
      </w:r>
      <w:r w:rsidR="00775070">
        <w:t>.</w:t>
      </w:r>
      <w:r w:rsidR="00F6239A">
        <w:t xml:space="preserve"> I appreciate that this approach is radical and controversial but I hope it inspires </w:t>
      </w:r>
      <w:r w:rsidR="00CA2252">
        <w:t xml:space="preserve">and encourages </w:t>
      </w:r>
      <w:r w:rsidR="00F6239A">
        <w:t xml:space="preserve">you to consider </w:t>
      </w:r>
      <w:r w:rsidR="00CA2252">
        <w:t>how you could take some aspects</w:t>
      </w:r>
      <w:r w:rsidR="00F6239A">
        <w:t xml:space="preserve">, if not </w:t>
      </w:r>
      <w:r w:rsidR="00CA2252">
        <w:t xml:space="preserve">it </w:t>
      </w:r>
      <w:r w:rsidR="00F6239A">
        <w:t xml:space="preserve">all, and apply it to your work. </w:t>
      </w:r>
      <w:r w:rsidR="005420C3">
        <w:t>At ONS we</w:t>
      </w:r>
      <w:r w:rsidR="00D8532F">
        <w:t>’re tackling non-response</w:t>
      </w:r>
      <w:r w:rsidR="00AC59F3">
        <w:t xml:space="preserve"> in an approach that we feel is </w:t>
      </w:r>
      <w:r w:rsidR="00D8532F">
        <w:t xml:space="preserve">one barrier at a time. </w:t>
      </w:r>
      <w:r w:rsidR="00F6239A">
        <w:t xml:space="preserve">I look forward to our discussion… </w:t>
      </w:r>
      <w:r w:rsidR="00775070">
        <w:t xml:space="preserve">  </w:t>
      </w:r>
      <w:r w:rsidR="0072113F">
        <w:t xml:space="preserve"> </w:t>
      </w:r>
      <w:r w:rsidR="0075480C">
        <w:t xml:space="preserve">  </w:t>
      </w:r>
    </w:p>
    <w:sectPr w:rsidR="00EB5AF9" w:rsidSect="0026267D">
      <w:headerReference w:type="default" r:id="rId8"/>
      <w:pgSz w:w="12240" w:h="15840"/>
      <w:pgMar w:top="737" w:right="720" w:bottom="73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67D" w:rsidRDefault="0026267D" w:rsidP="0026267D">
      <w:pPr>
        <w:spacing w:after="0" w:line="240" w:lineRule="auto"/>
      </w:pPr>
      <w:r>
        <w:separator/>
      </w:r>
    </w:p>
  </w:endnote>
  <w:endnote w:type="continuationSeparator" w:id="0">
    <w:p w:rsidR="0026267D" w:rsidRDefault="0026267D" w:rsidP="00262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67D" w:rsidRDefault="0026267D" w:rsidP="0026267D">
      <w:pPr>
        <w:spacing w:after="0" w:line="240" w:lineRule="auto"/>
      </w:pPr>
      <w:r>
        <w:separator/>
      </w:r>
    </w:p>
  </w:footnote>
  <w:footnote w:type="continuationSeparator" w:id="0">
    <w:p w:rsidR="0026267D" w:rsidRDefault="0026267D" w:rsidP="002626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7D" w:rsidRPr="0070756F" w:rsidRDefault="0070756F" w:rsidP="0070756F">
    <w:pPr>
      <w:shd w:val="clear" w:color="auto" w:fill="BFBFBF" w:themeFill="background1" w:themeFillShade="BF"/>
      <w:rPr>
        <w:b/>
        <w:sz w:val="20"/>
        <w:szCs w:val="20"/>
      </w:rPr>
    </w:pPr>
    <w:r w:rsidRPr="0070756F">
      <w:rPr>
        <w:b/>
        <w:sz w:val="20"/>
        <w:szCs w:val="20"/>
      </w:rPr>
      <w:t xml:space="preserve">Using respondent centric design to combat attrition in longitudinal surveys </w:t>
    </w:r>
    <w:r>
      <w:rPr>
        <w:b/>
        <w:sz w:val="20"/>
        <w:szCs w:val="20"/>
      </w:rPr>
      <w:t xml:space="preserve">                      </w:t>
    </w:r>
    <w:r w:rsidRPr="0070756F">
      <w:rPr>
        <w:b/>
        <w:sz w:val="20"/>
        <w:szCs w:val="20"/>
      </w:rPr>
      <w:t xml:space="preserve"> </w:t>
    </w:r>
    <w:r w:rsidR="0026267D" w:rsidRPr="0070756F">
      <w:rPr>
        <w:b/>
        <w:sz w:val="20"/>
        <w:szCs w:val="20"/>
      </w:rPr>
      <w:t>Laura Wilson, Office for National Statistics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B7F"/>
    <w:multiLevelType w:val="hybridMultilevel"/>
    <w:tmpl w:val="D534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F1C14"/>
    <w:multiLevelType w:val="hybridMultilevel"/>
    <w:tmpl w:val="DEF86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853051"/>
    <w:multiLevelType w:val="hybridMultilevel"/>
    <w:tmpl w:val="7F6E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57E48"/>
    <w:multiLevelType w:val="hybridMultilevel"/>
    <w:tmpl w:val="F3A00A62"/>
    <w:lvl w:ilvl="0" w:tplc="5A68CD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84764"/>
    <w:multiLevelType w:val="hybridMultilevel"/>
    <w:tmpl w:val="1BBE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F7781"/>
    <w:rsid w:val="00013FFD"/>
    <w:rsid w:val="00015040"/>
    <w:rsid w:val="000247E7"/>
    <w:rsid w:val="00034CE2"/>
    <w:rsid w:val="00036730"/>
    <w:rsid w:val="0004089C"/>
    <w:rsid w:val="00044DF4"/>
    <w:rsid w:val="00045276"/>
    <w:rsid w:val="00047257"/>
    <w:rsid w:val="00050382"/>
    <w:rsid w:val="00056BB1"/>
    <w:rsid w:val="000653E3"/>
    <w:rsid w:val="00067CC6"/>
    <w:rsid w:val="00072E7D"/>
    <w:rsid w:val="000737E7"/>
    <w:rsid w:val="000801FC"/>
    <w:rsid w:val="00085371"/>
    <w:rsid w:val="000865BC"/>
    <w:rsid w:val="0009348A"/>
    <w:rsid w:val="0009354E"/>
    <w:rsid w:val="000961D9"/>
    <w:rsid w:val="000C00CF"/>
    <w:rsid w:val="000C770C"/>
    <w:rsid w:val="000D0563"/>
    <w:rsid w:val="000D188F"/>
    <w:rsid w:val="000D77AC"/>
    <w:rsid w:val="000E473E"/>
    <w:rsid w:val="000E6F90"/>
    <w:rsid w:val="000F6C69"/>
    <w:rsid w:val="00100DE1"/>
    <w:rsid w:val="0010137A"/>
    <w:rsid w:val="0010367E"/>
    <w:rsid w:val="001040BD"/>
    <w:rsid w:val="00110126"/>
    <w:rsid w:val="00116E76"/>
    <w:rsid w:val="00123D8D"/>
    <w:rsid w:val="001500BD"/>
    <w:rsid w:val="00153B02"/>
    <w:rsid w:val="00156568"/>
    <w:rsid w:val="001658B5"/>
    <w:rsid w:val="00167E23"/>
    <w:rsid w:val="00173B0B"/>
    <w:rsid w:val="00181859"/>
    <w:rsid w:val="001A073D"/>
    <w:rsid w:val="001A466A"/>
    <w:rsid w:val="001A544C"/>
    <w:rsid w:val="001B11E9"/>
    <w:rsid w:val="001B7C6E"/>
    <w:rsid w:val="001C34B7"/>
    <w:rsid w:val="001D0321"/>
    <w:rsid w:val="001D3FCC"/>
    <w:rsid w:val="001D6DC5"/>
    <w:rsid w:val="001E090F"/>
    <w:rsid w:val="001F142C"/>
    <w:rsid w:val="001F5DDF"/>
    <w:rsid w:val="00201D16"/>
    <w:rsid w:val="0020435C"/>
    <w:rsid w:val="00210139"/>
    <w:rsid w:val="0022196C"/>
    <w:rsid w:val="00241107"/>
    <w:rsid w:val="0024521A"/>
    <w:rsid w:val="002523EC"/>
    <w:rsid w:val="00254E62"/>
    <w:rsid w:val="002603CF"/>
    <w:rsid w:val="0026267D"/>
    <w:rsid w:val="0026794C"/>
    <w:rsid w:val="00274D62"/>
    <w:rsid w:val="00277B10"/>
    <w:rsid w:val="00282A17"/>
    <w:rsid w:val="00284C5F"/>
    <w:rsid w:val="002A6E6B"/>
    <w:rsid w:val="002B3DA9"/>
    <w:rsid w:val="002B4C1D"/>
    <w:rsid w:val="002B7BDE"/>
    <w:rsid w:val="002C4F85"/>
    <w:rsid w:val="002E22CD"/>
    <w:rsid w:val="002F2B67"/>
    <w:rsid w:val="002F3BD4"/>
    <w:rsid w:val="0030534D"/>
    <w:rsid w:val="0031645D"/>
    <w:rsid w:val="003204A9"/>
    <w:rsid w:val="00322BAC"/>
    <w:rsid w:val="003248C0"/>
    <w:rsid w:val="00325B30"/>
    <w:rsid w:val="00333B58"/>
    <w:rsid w:val="003367D8"/>
    <w:rsid w:val="00347037"/>
    <w:rsid w:val="003509DA"/>
    <w:rsid w:val="0038122A"/>
    <w:rsid w:val="003815DA"/>
    <w:rsid w:val="00381673"/>
    <w:rsid w:val="003838F1"/>
    <w:rsid w:val="00383990"/>
    <w:rsid w:val="0039158D"/>
    <w:rsid w:val="0039592B"/>
    <w:rsid w:val="003A0F55"/>
    <w:rsid w:val="003A38E0"/>
    <w:rsid w:val="003B1382"/>
    <w:rsid w:val="003B5A44"/>
    <w:rsid w:val="003B6691"/>
    <w:rsid w:val="003C20EB"/>
    <w:rsid w:val="003C4821"/>
    <w:rsid w:val="003C62E1"/>
    <w:rsid w:val="003D5455"/>
    <w:rsid w:val="003E11CF"/>
    <w:rsid w:val="003F2327"/>
    <w:rsid w:val="003F26F1"/>
    <w:rsid w:val="003F4AE0"/>
    <w:rsid w:val="003F7B19"/>
    <w:rsid w:val="004032CD"/>
    <w:rsid w:val="00404205"/>
    <w:rsid w:val="00406BA2"/>
    <w:rsid w:val="00406D3E"/>
    <w:rsid w:val="00412FB2"/>
    <w:rsid w:val="00417D93"/>
    <w:rsid w:val="00420223"/>
    <w:rsid w:val="0043012D"/>
    <w:rsid w:val="00437857"/>
    <w:rsid w:val="0044247A"/>
    <w:rsid w:val="00450730"/>
    <w:rsid w:val="0045096C"/>
    <w:rsid w:val="00451A10"/>
    <w:rsid w:val="00453568"/>
    <w:rsid w:val="00464EBC"/>
    <w:rsid w:val="004737BE"/>
    <w:rsid w:val="00486461"/>
    <w:rsid w:val="00487CE9"/>
    <w:rsid w:val="00494F2A"/>
    <w:rsid w:val="004A197B"/>
    <w:rsid w:val="004B094E"/>
    <w:rsid w:val="004B1E9F"/>
    <w:rsid w:val="004C36D4"/>
    <w:rsid w:val="004C6D31"/>
    <w:rsid w:val="004D18ED"/>
    <w:rsid w:val="004D2670"/>
    <w:rsid w:val="004D34B9"/>
    <w:rsid w:val="004D3565"/>
    <w:rsid w:val="004E2F65"/>
    <w:rsid w:val="004E2FCF"/>
    <w:rsid w:val="004E67F8"/>
    <w:rsid w:val="004E7F9F"/>
    <w:rsid w:val="00504D74"/>
    <w:rsid w:val="00506F6D"/>
    <w:rsid w:val="00513B42"/>
    <w:rsid w:val="005224E7"/>
    <w:rsid w:val="005343B5"/>
    <w:rsid w:val="00534D70"/>
    <w:rsid w:val="00537787"/>
    <w:rsid w:val="005420C3"/>
    <w:rsid w:val="005527BD"/>
    <w:rsid w:val="0056582C"/>
    <w:rsid w:val="00570FC1"/>
    <w:rsid w:val="00572520"/>
    <w:rsid w:val="00574CCE"/>
    <w:rsid w:val="00577166"/>
    <w:rsid w:val="00585522"/>
    <w:rsid w:val="005942B7"/>
    <w:rsid w:val="005A009E"/>
    <w:rsid w:val="005A49E2"/>
    <w:rsid w:val="005B2964"/>
    <w:rsid w:val="005B5650"/>
    <w:rsid w:val="005C07D2"/>
    <w:rsid w:val="005C0DE0"/>
    <w:rsid w:val="005C64D2"/>
    <w:rsid w:val="005D5FC8"/>
    <w:rsid w:val="005E3237"/>
    <w:rsid w:val="005E3482"/>
    <w:rsid w:val="005E3616"/>
    <w:rsid w:val="005E4DB8"/>
    <w:rsid w:val="005F185C"/>
    <w:rsid w:val="005F3A5F"/>
    <w:rsid w:val="005F7781"/>
    <w:rsid w:val="0060296F"/>
    <w:rsid w:val="00606816"/>
    <w:rsid w:val="006107E7"/>
    <w:rsid w:val="00614B85"/>
    <w:rsid w:val="0062542C"/>
    <w:rsid w:val="00626CCD"/>
    <w:rsid w:val="00635BE6"/>
    <w:rsid w:val="00641C67"/>
    <w:rsid w:val="00646239"/>
    <w:rsid w:val="00665E44"/>
    <w:rsid w:val="00672E87"/>
    <w:rsid w:val="00686799"/>
    <w:rsid w:val="00697D0F"/>
    <w:rsid w:val="006A6ED2"/>
    <w:rsid w:val="006B5C8E"/>
    <w:rsid w:val="006D7BF8"/>
    <w:rsid w:val="006E11CF"/>
    <w:rsid w:val="006E121C"/>
    <w:rsid w:val="006E1425"/>
    <w:rsid w:val="006F0F94"/>
    <w:rsid w:val="0070350C"/>
    <w:rsid w:val="007050C9"/>
    <w:rsid w:val="00705B9C"/>
    <w:rsid w:val="0070756F"/>
    <w:rsid w:val="007102F2"/>
    <w:rsid w:val="007118E9"/>
    <w:rsid w:val="00711B57"/>
    <w:rsid w:val="00714618"/>
    <w:rsid w:val="0072113F"/>
    <w:rsid w:val="00721E13"/>
    <w:rsid w:val="00743C53"/>
    <w:rsid w:val="00746BE8"/>
    <w:rsid w:val="007475AA"/>
    <w:rsid w:val="00751C7B"/>
    <w:rsid w:val="0075480C"/>
    <w:rsid w:val="00760E30"/>
    <w:rsid w:val="007634BF"/>
    <w:rsid w:val="00766E6D"/>
    <w:rsid w:val="00774FD4"/>
    <w:rsid w:val="00775070"/>
    <w:rsid w:val="00782A81"/>
    <w:rsid w:val="00782DB7"/>
    <w:rsid w:val="007867BC"/>
    <w:rsid w:val="007873A2"/>
    <w:rsid w:val="00787ADB"/>
    <w:rsid w:val="0079465C"/>
    <w:rsid w:val="007A339C"/>
    <w:rsid w:val="007A5A44"/>
    <w:rsid w:val="007B1872"/>
    <w:rsid w:val="007B4FA2"/>
    <w:rsid w:val="007C1455"/>
    <w:rsid w:val="007C424C"/>
    <w:rsid w:val="007C6368"/>
    <w:rsid w:val="007D6D00"/>
    <w:rsid w:val="00802B3D"/>
    <w:rsid w:val="00804D57"/>
    <w:rsid w:val="00806044"/>
    <w:rsid w:val="00815C50"/>
    <w:rsid w:val="0082406D"/>
    <w:rsid w:val="00826A2B"/>
    <w:rsid w:val="008606A1"/>
    <w:rsid w:val="0086652A"/>
    <w:rsid w:val="008818ED"/>
    <w:rsid w:val="00884068"/>
    <w:rsid w:val="008A3396"/>
    <w:rsid w:val="008B442F"/>
    <w:rsid w:val="008D2621"/>
    <w:rsid w:val="008D40D3"/>
    <w:rsid w:val="008E0C78"/>
    <w:rsid w:val="008E46DB"/>
    <w:rsid w:val="008E68DF"/>
    <w:rsid w:val="008F0125"/>
    <w:rsid w:val="008F058E"/>
    <w:rsid w:val="0090069D"/>
    <w:rsid w:val="009049D0"/>
    <w:rsid w:val="00906285"/>
    <w:rsid w:val="00923C3A"/>
    <w:rsid w:val="00930990"/>
    <w:rsid w:val="0093261C"/>
    <w:rsid w:val="00935084"/>
    <w:rsid w:val="00936A49"/>
    <w:rsid w:val="009454E6"/>
    <w:rsid w:val="00945E66"/>
    <w:rsid w:val="00954E8A"/>
    <w:rsid w:val="009601AE"/>
    <w:rsid w:val="00965390"/>
    <w:rsid w:val="009759EA"/>
    <w:rsid w:val="00975A18"/>
    <w:rsid w:val="00986BF9"/>
    <w:rsid w:val="00994C95"/>
    <w:rsid w:val="009A366A"/>
    <w:rsid w:val="009A42E0"/>
    <w:rsid w:val="009B7588"/>
    <w:rsid w:val="009C0282"/>
    <w:rsid w:val="009C5894"/>
    <w:rsid w:val="009D2FAB"/>
    <w:rsid w:val="009D3942"/>
    <w:rsid w:val="009E6BEA"/>
    <w:rsid w:val="009F33E6"/>
    <w:rsid w:val="009F7636"/>
    <w:rsid w:val="009F7C2C"/>
    <w:rsid w:val="00A01355"/>
    <w:rsid w:val="00A01E37"/>
    <w:rsid w:val="00A0258E"/>
    <w:rsid w:val="00A06DCE"/>
    <w:rsid w:val="00A15353"/>
    <w:rsid w:val="00A228C8"/>
    <w:rsid w:val="00A251D8"/>
    <w:rsid w:val="00A360C7"/>
    <w:rsid w:val="00A45518"/>
    <w:rsid w:val="00A467C1"/>
    <w:rsid w:val="00A47414"/>
    <w:rsid w:val="00A60559"/>
    <w:rsid w:val="00A63D75"/>
    <w:rsid w:val="00A63E58"/>
    <w:rsid w:val="00A65815"/>
    <w:rsid w:val="00A81604"/>
    <w:rsid w:val="00A81CBD"/>
    <w:rsid w:val="00A84E6D"/>
    <w:rsid w:val="00A9089C"/>
    <w:rsid w:val="00AA220B"/>
    <w:rsid w:val="00AB33F4"/>
    <w:rsid w:val="00AC161B"/>
    <w:rsid w:val="00AC23CC"/>
    <w:rsid w:val="00AC29AA"/>
    <w:rsid w:val="00AC4B81"/>
    <w:rsid w:val="00AC59F3"/>
    <w:rsid w:val="00AC5F43"/>
    <w:rsid w:val="00AD1D8E"/>
    <w:rsid w:val="00AE3A26"/>
    <w:rsid w:val="00AE3BA9"/>
    <w:rsid w:val="00AF0A5A"/>
    <w:rsid w:val="00AF1359"/>
    <w:rsid w:val="00AF2C61"/>
    <w:rsid w:val="00AF44AD"/>
    <w:rsid w:val="00AF7AA2"/>
    <w:rsid w:val="00AF7C67"/>
    <w:rsid w:val="00B00A2F"/>
    <w:rsid w:val="00B03F5F"/>
    <w:rsid w:val="00B11BBD"/>
    <w:rsid w:val="00B30D7F"/>
    <w:rsid w:val="00B33914"/>
    <w:rsid w:val="00B34C30"/>
    <w:rsid w:val="00B42425"/>
    <w:rsid w:val="00B52A9D"/>
    <w:rsid w:val="00B52B62"/>
    <w:rsid w:val="00B57CB5"/>
    <w:rsid w:val="00B678B0"/>
    <w:rsid w:val="00B70485"/>
    <w:rsid w:val="00B7084A"/>
    <w:rsid w:val="00B708C1"/>
    <w:rsid w:val="00B71004"/>
    <w:rsid w:val="00B76B53"/>
    <w:rsid w:val="00B84EBB"/>
    <w:rsid w:val="00B86D8F"/>
    <w:rsid w:val="00B87ED1"/>
    <w:rsid w:val="00B9063C"/>
    <w:rsid w:val="00B940ED"/>
    <w:rsid w:val="00B963DF"/>
    <w:rsid w:val="00BA2FFD"/>
    <w:rsid w:val="00BA7069"/>
    <w:rsid w:val="00BB3B1F"/>
    <w:rsid w:val="00BB3F37"/>
    <w:rsid w:val="00BD429C"/>
    <w:rsid w:val="00BD4B13"/>
    <w:rsid w:val="00BE4F22"/>
    <w:rsid w:val="00BF20E9"/>
    <w:rsid w:val="00C01F69"/>
    <w:rsid w:val="00C0328E"/>
    <w:rsid w:val="00C069AB"/>
    <w:rsid w:val="00C124CF"/>
    <w:rsid w:val="00C146C5"/>
    <w:rsid w:val="00C22150"/>
    <w:rsid w:val="00C24FCD"/>
    <w:rsid w:val="00C54E62"/>
    <w:rsid w:val="00C55B43"/>
    <w:rsid w:val="00C670B2"/>
    <w:rsid w:val="00C823D9"/>
    <w:rsid w:val="00C86F23"/>
    <w:rsid w:val="00C91B15"/>
    <w:rsid w:val="00C96D23"/>
    <w:rsid w:val="00CA0786"/>
    <w:rsid w:val="00CA2252"/>
    <w:rsid w:val="00CB2103"/>
    <w:rsid w:val="00CB483F"/>
    <w:rsid w:val="00CB60E1"/>
    <w:rsid w:val="00CB7173"/>
    <w:rsid w:val="00CC034C"/>
    <w:rsid w:val="00CC0363"/>
    <w:rsid w:val="00CC7770"/>
    <w:rsid w:val="00CD31A9"/>
    <w:rsid w:val="00CD6C5B"/>
    <w:rsid w:val="00CD724F"/>
    <w:rsid w:val="00CF1DF6"/>
    <w:rsid w:val="00CF3FCB"/>
    <w:rsid w:val="00CF7B16"/>
    <w:rsid w:val="00D03F2D"/>
    <w:rsid w:val="00D12D2D"/>
    <w:rsid w:val="00D2470E"/>
    <w:rsid w:val="00D25AA2"/>
    <w:rsid w:val="00D307C2"/>
    <w:rsid w:val="00D34CFB"/>
    <w:rsid w:val="00D6527D"/>
    <w:rsid w:val="00D67D3F"/>
    <w:rsid w:val="00D72FCC"/>
    <w:rsid w:val="00D76207"/>
    <w:rsid w:val="00D81D90"/>
    <w:rsid w:val="00D8532F"/>
    <w:rsid w:val="00D904A2"/>
    <w:rsid w:val="00D9166A"/>
    <w:rsid w:val="00DA727B"/>
    <w:rsid w:val="00DC3A8E"/>
    <w:rsid w:val="00DC3E43"/>
    <w:rsid w:val="00DC4D23"/>
    <w:rsid w:val="00DD2DC3"/>
    <w:rsid w:val="00DD6270"/>
    <w:rsid w:val="00DE04FC"/>
    <w:rsid w:val="00DE075C"/>
    <w:rsid w:val="00DF1644"/>
    <w:rsid w:val="00DF6C20"/>
    <w:rsid w:val="00DF7423"/>
    <w:rsid w:val="00E0061A"/>
    <w:rsid w:val="00E04499"/>
    <w:rsid w:val="00E05896"/>
    <w:rsid w:val="00E05DED"/>
    <w:rsid w:val="00E0712F"/>
    <w:rsid w:val="00E158C6"/>
    <w:rsid w:val="00E164F2"/>
    <w:rsid w:val="00E21949"/>
    <w:rsid w:val="00E23239"/>
    <w:rsid w:val="00E23A09"/>
    <w:rsid w:val="00E27FB1"/>
    <w:rsid w:val="00E36ECB"/>
    <w:rsid w:val="00E41724"/>
    <w:rsid w:val="00E45721"/>
    <w:rsid w:val="00E50B6C"/>
    <w:rsid w:val="00E54DB1"/>
    <w:rsid w:val="00E57D3C"/>
    <w:rsid w:val="00E649BD"/>
    <w:rsid w:val="00E71D71"/>
    <w:rsid w:val="00E7266F"/>
    <w:rsid w:val="00E83CE1"/>
    <w:rsid w:val="00E92C85"/>
    <w:rsid w:val="00EA5245"/>
    <w:rsid w:val="00EA5BEB"/>
    <w:rsid w:val="00EB0493"/>
    <w:rsid w:val="00EB4043"/>
    <w:rsid w:val="00EB5AF9"/>
    <w:rsid w:val="00EC5DFE"/>
    <w:rsid w:val="00ED3AEF"/>
    <w:rsid w:val="00ED50A9"/>
    <w:rsid w:val="00ED5F02"/>
    <w:rsid w:val="00EF2406"/>
    <w:rsid w:val="00EF55DA"/>
    <w:rsid w:val="00EF721E"/>
    <w:rsid w:val="00F05F6E"/>
    <w:rsid w:val="00F21035"/>
    <w:rsid w:val="00F337E8"/>
    <w:rsid w:val="00F34445"/>
    <w:rsid w:val="00F36ACF"/>
    <w:rsid w:val="00F41231"/>
    <w:rsid w:val="00F43542"/>
    <w:rsid w:val="00F43C8E"/>
    <w:rsid w:val="00F47F7A"/>
    <w:rsid w:val="00F6239A"/>
    <w:rsid w:val="00F65C3D"/>
    <w:rsid w:val="00F74710"/>
    <w:rsid w:val="00F74A2F"/>
    <w:rsid w:val="00F77A2E"/>
    <w:rsid w:val="00F82AA6"/>
    <w:rsid w:val="00F93869"/>
    <w:rsid w:val="00F947F1"/>
    <w:rsid w:val="00F974D3"/>
    <w:rsid w:val="00FA19AE"/>
    <w:rsid w:val="00FA4606"/>
    <w:rsid w:val="00FA6831"/>
    <w:rsid w:val="00FA7C05"/>
    <w:rsid w:val="00FB2196"/>
    <w:rsid w:val="00FB5918"/>
    <w:rsid w:val="00FB7E22"/>
    <w:rsid w:val="00FB7F5F"/>
    <w:rsid w:val="00FC075D"/>
    <w:rsid w:val="00FC0FB5"/>
    <w:rsid w:val="00FC50AB"/>
    <w:rsid w:val="00FE359B"/>
    <w:rsid w:val="00FE411E"/>
    <w:rsid w:val="00FF11D3"/>
    <w:rsid w:val="00FF4ECF"/>
    <w:rsid w:val="00FF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1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6F1"/>
    <w:pPr>
      <w:ind w:left="720"/>
      <w:contextualSpacing/>
    </w:pPr>
  </w:style>
  <w:style w:type="paragraph" w:styleId="BalloonText">
    <w:name w:val="Balloon Text"/>
    <w:basedOn w:val="Normal"/>
    <w:link w:val="BalloonTextChar"/>
    <w:uiPriority w:val="99"/>
    <w:semiHidden/>
    <w:unhideWhenUsed/>
    <w:rsid w:val="00C5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B43"/>
    <w:rPr>
      <w:rFonts w:ascii="Tahoma" w:hAnsi="Tahoma" w:cs="Tahoma"/>
      <w:sz w:val="16"/>
      <w:szCs w:val="16"/>
      <w:lang w:val="en-GB"/>
    </w:rPr>
  </w:style>
  <w:style w:type="paragraph" w:styleId="Header">
    <w:name w:val="header"/>
    <w:basedOn w:val="Normal"/>
    <w:link w:val="HeaderChar"/>
    <w:uiPriority w:val="99"/>
    <w:unhideWhenUsed/>
    <w:rsid w:val="002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7D"/>
    <w:rPr>
      <w:lang w:val="en-GB"/>
    </w:rPr>
  </w:style>
  <w:style w:type="paragraph" w:styleId="Footer">
    <w:name w:val="footer"/>
    <w:basedOn w:val="Normal"/>
    <w:link w:val="FooterChar"/>
    <w:uiPriority w:val="99"/>
    <w:semiHidden/>
    <w:unhideWhenUsed/>
    <w:rsid w:val="002626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267D"/>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20922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wilsol</dc:creator>
  <cp:lastModifiedBy>wilsol</cp:lastModifiedBy>
  <cp:revision>4</cp:revision>
  <cp:lastPrinted>2017-08-01T14:17:00Z</cp:lastPrinted>
  <dcterms:created xsi:type="dcterms:W3CDTF">2017-08-07T10:14:00Z</dcterms:created>
  <dcterms:modified xsi:type="dcterms:W3CDTF">2017-08-07T10:16:00Z</dcterms:modified>
</cp:coreProperties>
</file>