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B76" w:rsidRDefault="00C81B76" w:rsidP="006A0975">
      <w:pPr>
        <w:pStyle w:val="CoverSub-title"/>
        <w:rPr>
          <w:bCs w:val="0"/>
          <w:color w:val="000000"/>
          <w:sz w:val="120"/>
        </w:rPr>
      </w:pPr>
    </w:p>
    <w:p w:rsidR="00C81B76" w:rsidRDefault="00C81B76" w:rsidP="006A0975">
      <w:pPr>
        <w:pStyle w:val="CoverSub-title"/>
        <w:rPr>
          <w:bCs w:val="0"/>
          <w:color w:val="000000"/>
          <w:sz w:val="120"/>
        </w:rPr>
      </w:pPr>
      <w:r w:rsidRPr="00C81B76">
        <w:rPr>
          <w:bCs w:val="0"/>
          <w:color w:val="000000"/>
          <w:sz w:val="120"/>
        </w:rPr>
        <w:t xml:space="preserve">Optimising allocation of households to </w:t>
      </w:r>
      <w:r w:rsidR="007501BD">
        <w:rPr>
          <w:bCs w:val="0"/>
          <w:color w:val="000000"/>
          <w:sz w:val="120"/>
        </w:rPr>
        <w:t>web</w:t>
      </w:r>
    </w:p>
    <w:p w:rsidR="006A0975" w:rsidRDefault="00C81B76" w:rsidP="006A0975">
      <w:pPr>
        <w:pStyle w:val="CoverSub-title"/>
      </w:pPr>
      <w:r>
        <w:t>Understanding Society IP5</w:t>
      </w:r>
    </w:p>
    <w:p w:rsidR="006A0975" w:rsidRDefault="006A0975" w:rsidP="006A0975">
      <w:pPr>
        <w:pStyle w:val="BodyCopy"/>
      </w:pPr>
    </w:p>
    <w:p w:rsidR="006A0975" w:rsidRPr="006A0975" w:rsidRDefault="006A0975" w:rsidP="006A0975">
      <w:pPr>
        <w:pStyle w:val="BodyCopy"/>
      </w:pP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188"/>
      </w:tblGrid>
      <w:tr w:rsidR="00F72388" w:rsidTr="00E92C5B">
        <w:trPr>
          <w:cantSplit/>
          <w:trHeight w:hRule="exact" w:val="284"/>
        </w:trPr>
        <w:tc>
          <w:tcPr>
            <w:tcW w:w="10188" w:type="dxa"/>
            <w:vAlign w:val="center"/>
          </w:tcPr>
          <w:p w:rsidR="00F72388" w:rsidRPr="00EB22F5" w:rsidRDefault="00F72388" w:rsidP="00EB22F5">
            <w:pPr>
              <w:pStyle w:val="BodyCopy"/>
            </w:pPr>
          </w:p>
        </w:tc>
      </w:tr>
      <w:tr w:rsidR="00F72388" w:rsidTr="00E92C5B">
        <w:trPr>
          <w:cantSplit/>
          <w:trHeight w:hRule="exact" w:val="851"/>
        </w:trPr>
        <w:tc>
          <w:tcPr>
            <w:tcW w:w="10188" w:type="dxa"/>
            <w:vAlign w:val="bottom"/>
          </w:tcPr>
          <w:p w:rsidR="00F72388" w:rsidRDefault="00F72388" w:rsidP="00574E71">
            <w:pPr>
              <w:pStyle w:val="Coverdetails"/>
            </w:pPr>
            <w:r w:rsidRPr="00F72388">
              <w:rPr>
                <w:rStyle w:val="TextBold"/>
              </w:rPr>
              <w:t>Authors:</w:t>
            </w:r>
            <w:r>
              <w:t xml:space="preserve">  </w:t>
            </w:r>
            <w:r w:rsidR="00C81B76">
              <w:t>Richard Boreham</w:t>
            </w:r>
          </w:p>
          <w:p w:rsidR="00F72388" w:rsidRDefault="00F72388" w:rsidP="00574E71">
            <w:pPr>
              <w:pStyle w:val="Coverdetails"/>
            </w:pPr>
            <w:r w:rsidRPr="00F72388">
              <w:rPr>
                <w:rStyle w:val="TextBold"/>
              </w:rPr>
              <w:t>Date:</w:t>
            </w:r>
            <w:r>
              <w:t xml:space="preserve">  </w:t>
            </w:r>
            <w:r w:rsidR="00C81B76">
              <w:t>Sep 2013</w:t>
            </w:r>
          </w:p>
        </w:tc>
      </w:tr>
    </w:tbl>
    <w:p w:rsidR="00F72388" w:rsidRDefault="00F72388" w:rsidP="00581036">
      <w:pPr>
        <w:pStyle w:val="BodyCopy"/>
      </w:pPr>
    </w:p>
    <w:p w:rsidR="0098738A" w:rsidRDefault="0098738A">
      <w:pPr>
        <w:spacing w:after="0" w:line="240" w:lineRule="auto"/>
        <w:rPr>
          <w:rFonts w:ascii="HelveticaNeue LT 55 Roman" w:hAnsi="HelveticaNeue LT 55 Roman"/>
          <w:szCs w:val="20"/>
          <w:lang w:val="en-GB" w:eastAsia="en-GB"/>
        </w:rPr>
      </w:pPr>
      <w:r>
        <w:br w:type="page"/>
      </w:r>
    </w:p>
    <w:p w:rsidR="00E873CA" w:rsidRPr="00430C79" w:rsidRDefault="000F704A" w:rsidP="0098738A">
      <w:pPr>
        <w:pStyle w:val="Heading1"/>
      </w:pPr>
      <w:r>
        <w:t>Understanding Society IP5</w:t>
      </w:r>
    </w:p>
    <w:p w:rsidR="000D15F2" w:rsidRDefault="000D15F2" w:rsidP="00581036">
      <w:pPr>
        <w:pStyle w:val="BodyCopy"/>
      </w:pPr>
      <w:r>
        <w:t xml:space="preserve">Within the Understanding Society project, there is an annual IP (Innovation Panel) for methodological testing. IP5 was the first wave to collect data in both web and </w:t>
      </w:r>
      <w:r w:rsidR="007501BD">
        <w:t>FTF</w:t>
      </w:r>
      <w:r>
        <w:t xml:space="preserve"> (face-to-face) modes.</w:t>
      </w:r>
      <w:bookmarkStart w:id="0" w:name="_GoBack"/>
      <w:bookmarkEnd w:id="0"/>
    </w:p>
    <w:p w:rsidR="000D15F2" w:rsidRDefault="000D15F2" w:rsidP="00581036">
      <w:pPr>
        <w:pStyle w:val="BodyCopy"/>
      </w:pPr>
    </w:p>
    <w:p w:rsidR="000D15F2" w:rsidRDefault="000D15F2" w:rsidP="00581036">
      <w:pPr>
        <w:pStyle w:val="BodyCopy"/>
      </w:pPr>
      <w:r>
        <w:t xml:space="preserve">There was a split sample experiment in IP5, where 33% of the sample was issued directly to </w:t>
      </w:r>
      <w:r w:rsidR="007501BD">
        <w:t>FTF</w:t>
      </w:r>
      <w:r>
        <w:t xml:space="preserve">, and the remainder was initially issued to web and then transferred to </w:t>
      </w:r>
      <w:r w:rsidR="007501BD">
        <w:t>FTF</w:t>
      </w:r>
      <w:r>
        <w:t xml:space="preserve">. Understanding Society is a longitudinal </w:t>
      </w:r>
      <w:r w:rsidR="000F704A">
        <w:t>household survey with questions asked of the whole household and then separate instruments for each adult aged 16+</w:t>
      </w:r>
      <w:r w:rsidR="000F704A">
        <w:rPr>
          <w:rStyle w:val="FootnoteReference"/>
        </w:rPr>
        <w:footnoteReference w:id="1"/>
      </w:r>
      <w:r w:rsidR="000F704A">
        <w:t xml:space="preserve">. Households were transferred to </w:t>
      </w:r>
      <w:r w:rsidR="007501BD">
        <w:t>FTF</w:t>
      </w:r>
      <w:r w:rsidR="000F704A">
        <w:t xml:space="preserve"> unless all individuals in the household had completed their questionnaires.</w:t>
      </w:r>
    </w:p>
    <w:p w:rsidR="000D15F2" w:rsidRDefault="000D15F2" w:rsidP="00581036">
      <w:pPr>
        <w:pStyle w:val="BodyCopy"/>
      </w:pPr>
    </w:p>
    <w:p w:rsidR="00970CD6" w:rsidRDefault="000F704A" w:rsidP="00581036">
      <w:pPr>
        <w:pStyle w:val="BodyCopy"/>
      </w:pPr>
      <w:r>
        <w:t xml:space="preserve">Half of the sample that was initially issued to web was offered an additional incentive of £5 per adult if the whole household completed their questionnaires on the web before a certain date. The analysis in this paper just compares the web sample with the additional incentive to the sample issued directly to </w:t>
      </w:r>
      <w:r w:rsidR="007501BD">
        <w:t>FTF</w:t>
      </w:r>
      <w:r>
        <w:t xml:space="preserve"> to avoid confounding effects.</w:t>
      </w:r>
    </w:p>
    <w:p w:rsidR="000F704A" w:rsidRDefault="000F704A" w:rsidP="00581036">
      <w:pPr>
        <w:pStyle w:val="BodyCopy"/>
      </w:pPr>
    </w:p>
    <w:p w:rsidR="000F704A" w:rsidRDefault="000F704A" w:rsidP="00581036">
      <w:pPr>
        <w:pStyle w:val="BodyCopy"/>
      </w:pPr>
      <w:r>
        <w:t>There are two main measures of response that we need to consider. The key target is the individual level re-interview rate for people who were interviewed at the previous wave.</w:t>
      </w:r>
      <w:r w:rsidR="00CC4783">
        <w:t xml:space="preserve"> The other key figure is the full response rate for households completing via the web as this means that no interviewer costs would be incurred, and hence maximises cost savings.</w:t>
      </w:r>
    </w:p>
    <w:p w:rsidR="00CC4783" w:rsidRDefault="00CC4783" w:rsidP="00581036">
      <w:pPr>
        <w:pStyle w:val="BodyCopy"/>
      </w:pPr>
    </w:p>
    <w:p w:rsidR="00CC4783" w:rsidRDefault="00CC4783" w:rsidP="00581036">
      <w:pPr>
        <w:pStyle w:val="BodyCopy"/>
      </w:pPr>
      <w:r>
        <w:t xml:space="preserve">34% of individuals completed their questionnaires online, and 25% of households were fully productive on the web. The overall individual response among the web-issued sample (once non-productive individuals had been transferred to </w:t>
      </w:r>
      <w:r w:rsidR="007501BD">
        <w:t>FTF</w:t>
      </w:r>
      <w:r>
        <w:t xml:space="preserve">) was 70%, compared with 75% among the </w:t>
      </w:r>
      <w:r w:rsidR="007501BD">
        <w:t>FTF</w:t>
      </w:r>
      <w:r>
        <w:t xml:space="preserve"> issued sample.</w:t>
      </w:r>
    </w:p>
    <w:p w:rsidR="00BE7F81" w:rsidRDefault="00BE7F81" w:rsidP="00581036">
      <w:pPr>
        <w:pStyle w:val="BodyCopy"/>
      </w:pPr>
    </w:p>
    <w:p w:rsidR="00BE7F81" w:rsidRDefault="00BE7F81" w:rsidP="00581036">
      <w:pPr>
        <w:pStyle w:val="BodyCopy"/>
      </w:pPr>
      <w:r>
        <w:t>The long term target for Understanding Society is to be able to issue a sizeable proportion of households initially to web and to get a 50% full household response rate</w:t>
      </w:r>
      <w:r w:rsidR="001B766D">
        <w:t xml:space="preserve"> (double the rate achieved on IP5)</w:t>
      </w:r>
      <w:r>
        <w:t>, without damaging the overall individual level response.</w:t>
      </w:r>
    </w:p>
    <w:p w:rsidR="00395E32" w:rsidRDefault="00395E32" w:rsidP="00581036">
      <w:pPr>
        <w:pStyle w:val="BodyCopy"/>
      </w:pPr>
    </w:p>
    <w:p w:rsidR="00D41C27" w:rsidRDefault="00D41C27">
      <w:pPr>
        <w:spacing w:after="0" w:line="240" w:lineRule="auto"/>
        <w:rPr>
          <w:rFonts w:ascii="HelveticaNeue LT 67 MdCn" w:hAnsi="HelveticaNeue LT 67 MdCn"/>
          <w:b/>
          <w:sz w:val="44"/>
          <w:szCs w:val="20"/>
          <w:lang w:val="en-GB" w:eastAsia="en-GB"/>
        </w:rPr>
      </w:pPr>
      <w:r>
        <w:br w:type="page"/>
      </w:r>
    </w:p>
    <w:p w:rsidR="00395E32" w:rsidRDefault="00395E32" w:rsidP="00395E32">
      <w:pPr>
        <w:pStyle w:val="Heading1"/>
      </w:pPr>
      <w:r>
        <w:lastRenderedPageBreak/>
        <w:t>Theoretical approach to modelling response</w:t>
      </w:r>
    </w:p>
    <w:p w:rsidR="00D4446B" w:rsidRDefault="00BE7F81" w:rsidP="00581036">
      <w:pPr>
        <w:pStyle w:val="BodyCopy"/>
      </w:pPr>
      <w:r>
        <w:t xml:space="preserve">We want to try to identify households which are more likely to have a full household response. The standard way that this is done is to create a household level logistic regression model to predict full household response. The problem with that approach is that you have to create household level composite variables from the answers that individuals have </w:t>
      </w:r>
      <w:r w:rsidR="00D4446B">
        <w:t xml:space="preserve">given. </w:t>
      </w:r>
    </w:p>
    <w:p w:rsidR="00D4446B" w:rsidRDefault="00D4446B" w:rsidP="00581036">
      <w:pPr>
        <w:pStyle w:val="BodyCopy"/>
      </w:pPr>
    </w:p>
    <w:p w:rsidR="00395E32" w:rsidRDefault="00D4446B" w:rsidP="00581036">
      <w:pPr>
        <w:pStyle w:val="BodyCopy"/>
      </w:pPr>
      <w:r>
        <w:t>This approach means that you lose some of the detail as you create your household level variable. Suppose that you think age might predict response</w:t>
      </w:r>
      <w:r w:rsidR="00AD0289">
        <w:t>, you have to create a household level variable that summarises the age of all the adults in the household. The easiest variable to create would be average age, but that would classify a household of two adults aged 40 with children the same as a 20 year old living with their 60 year old grandparent which seems intuitively wrong</w:t>
      </w:r>
      <w:r w:rsidR="00000FA4">
        <w:t>. The other method would be to group households into classification types, but that is also difficult because of the number of different household composition of ages that you come across.</w:t>
      </w:r>
    </w:p>
    <w:p w:rsidR="00476AC8" w:rsidRDefault="00476AC8" w:rsidP="00581036">
      <w:pPr>
        <w:pStyle w:val="BodyCopy"/>
      </w:pPr>
    </w:p>
    <w:p w:rsidR="00476AC8" w:rsidRDefault="00476AC8" w:rsidP="00581036">
      <w:pPr>
        <w:pStyle w:val="BodyCopy"/>
      </w:pPr>
      <w:r>
        <w:t>The alternative approach that we have taken is to develop a model of individual response, and then to predict household response from the outputs of this model. This allows us to keep the granularity that we would otherwise lose by creating household level variables.</w:t>
      </w:r>
    </w:p>
    <w:p w:rsidR="00476AC8" w:rsidRDefault="00476AC8" w:rsidP="00581036">
      <w:pPr>
        <w:pStyle w:val="BodyCopy"/>
      </w:pPr>
    </w:p>
    <w:p w:rsidR="00476AC8" w:rsidRDefault="0008211E" w:rsidP="00581036">
      <w:pPr>
        <w:pStyle w:val="BodyCopy"/>
      </w:pPr>
      <w:r>
        <w:t>We randomly divided the web-issued sample in half</w:t>
      </w:r>
      <w:r>
        <w:rPr>
          <w:rStyle w:val="FootnoteReference"/>
        </w:rPr>
        <w:footnoteReference w:id="2"/>
      </w:r>
      <w:r>
        <w:t xml:space="preserve">, and created a model on one half of the sample. Then we applied it to the other half to select which households we would choose to issue to web, and </w:t>
      </w:r>
      <w:r w:rsidR="00432A93">
        <w:t>it is then possible to</w:t>
      </w:r>
      <w:r>
        <w:t xml:space="preserve"> measure the </w:t>
      </w:r>
      <w:r w:rsidR="00432A93">
        <w:t xml:space="preserve">actual </w:t>
      </w:r>
      <w:r>
        <w:t>response rate</w:t>
      </w:r>
      <w:r w:rsidR="00432A93">
        <w:t>s</w:t>
      </w:r>
      <w:r>
        <w:t xml:space="preserve"> among this selected sample. We were also able to apply the same model to the sample that was issued directly to </w:t>
      </w:r>
      <w:r w:rsidR="007501BD">
        <w:t>FTF</w:t>
      </w:r>
      <w:r>
        <w:t xml:space="preserve"> to </w:t>
      </w:r>
      <w:r w:rsidR="00432A93">
        <w:t>measure estimated</w:t>
      </w:r>
      <w:r>
        <w:t xml:space="preserve"> </w:t>
      </w:r>
      <w:r w:rsidR="007501BD">
        <w:t>FTF</w:t>
      </w:r>
      <w:r>
        <w:t xml:space="preserve"> response rates</w:t>
      </w:r>
      <w:r>
        <w:rPr>
          <w:rStyle w:val="FootnoteReference"/>
        </w:rPr>
        <w:footnoteReference w:id="3"/>
      </w:r>
      <w:r>
        <w:t>.</w:t>
      </w:r>
    </w:p>
    <w:p w:rsidR="00432A93" w:rsidRDefault="00432A93" w:rsidP="00581036">
      <w:pPr>
        <w:pStyle w:val="BodyCopy"/>
      </w:pPr>
    </w:p>
    <w:p w:rsidR="00432A93" w:rsidRDefault="00432A93" w:rsidP="00581036">
      <w:pPr>
        <w:pStyle w:val="BodyCopy"/>
      </w:pPr>
      <w:r>
        <w:t>When measuring full household response, we have assumed that full response is interviewing all the people that gave an individual interview at the previous wave</w:t>
      </w:r>
      <w:r>
        <w:rPr>
          <w:rStyle w:val="FootnoteReference"/>
        </w:rPr>
        <w:footnoteReference w:id="4"/>
      </w:r>
      <w:r>
        <w:t>.</w:t>
      </w:r>
    </w:p>
    <w:p w:rsidR="004C3A2A" w:rsidRDefault="004C3A2A" w:rsidP="00581036">
      <w:pPr>
        <w:pStyle w:val="BodyCopy"/>
      </w:pPr>
    </w:p>
    <w:p w:rsidR="00D41C27" w:rsidRDefault="00D41C27">
      <w:pPr>
        <w:spacing w:after="0" w:line="240" w:lineRule="auto"/>
        <w:rPr>
          <w:rFonts w:ascii="HelveticaNeue LT 67 MdCn" w:hAnsi="HelveticaNeue LT 67 MdCn"/>
          <w:b/>
          <w:sz w:val="44"/>
          <w:szCs w:val="20"/>
          <w:lang w:val="en-GB" w:eastAsia="en-GB"/>
        </w:rPr>
      </w:pPr>
      <w:r>
        <w:br w:type="page"/>
      </w:r>
    </w:p>
    <w:p w:rsidR="004C3A2A" w:rsidRDefault="004C3A2A" w:rsidP="004C3A2A">
      <w:pPr>
        <w:pStyle w:val="Heading1"/>
      </w:pPr>
      <w:r>
        <w:lastRenderedPageBreak/>
        <w:t>Model to predict response</w:t>
      </w:r>
    </w:p>
    <w:p w:rsidR="004C3A2A" w:rsidRDefault="004C3A2A" w:rsidP="00581036">
      <w:pPr>
        <w:pStyle w:val="BodyCopy"/>
      </w:pPr>
    </w:p>
    <w:p w:rsidR="004C3A2A" w:rsidRDefault="0008022D" w:rsidP="00581036">
      <w:pPr>
        <w:pStyle w:val="BodyCopy"/>
      </w:pPr>
      <w:r>
        <w:t>The logistic regression model to predict individual response at IP5 among productive individuals from IP4 had the following significant and non-significant predictors.</w:t>
      </w:r>
    </w:p>
    <w:p w:rsidR="0008022D" w:rsidRDefault="0008022D" w:rsidP="00581036">
      <w:pPr>
        <w:pStyle w:val="BodyCop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1"/>
      </w:tblGrid>
      <w:tr w:rsidR="0008022D" w:rsidTr="0008022D">
        <w:tc>
          <w:tcPr>
            <w:tcW w:w="4360" w:type="dxa"/>
          </w:tcPr>
          <w:p w:rsidR="0008022D" w:rsidRPr="0008022D" w:rsidRDefault="0008022D" w:rsidP="00581036">
            <w:pPr>
              <w:pStyle w:val="BodyCopy"/>
              <w:rPr>
                <w:b/>
              </w:rPr>
            </w:pPr>
            <w:r w:rsidRPr="0008022D">
              <w:rPr>
                <w:b/>
              </w:rPr>
              <w:t>Significant</w:t>
            </w:r>
          </w:p>
          <w:p w:rsidR="0008022D" w:rsidRDefault="0008022D" w:rsidP="0008022D">
            <w:pPr>
              <w:pStyle w:val="BodyCopy"/>
              <w:numPr>
                <w:ilvl w:val="0"/>
                <w:numId w:val="38"/>
              </w:numPr>
            </w:pPr>
            <w:r>
              <w:t>Marital status</w:t>
            </w:r>
          </w:p>
          <w:p w:rsidR="0008022D" w:rsidRDefault="0008022D" w:rsidP="0008022D">
            <w:pPr>
              <w:pStyle w:val="BodyCopy"/>
              <w:numPr>
                <w:ilvl w:val="0"/>
                <w:numId w:val="38"/>
              </w:numPr>
            </w:pPr>
            <w:r>
              <w:t>Tenure</w:t>
            </w:r>
          </w:p>
          <w:p w:rsidR="0008022D" w:rsidRDefault="0008022D" w:rsidP="0008022D">
            <w:pPr>
              <w:pStyle w:val="BodyCopy"/>
              <w:numPr>
                <w:ilvl w:val="0"/>
                <w:numId w:val="38"/>
              </w:numPr>
            </w:pPr>
            <w:r>
              <w:t>Has valid email address</w:t>
            </w:r>
          </w:p>
          <w:p w:rsidR="0008022D" w:rsidRDefault="0008022D" w:rsidP="0008022D">
            <w:pPr>
              <w:pStyle w:val="BodyCopy"/>
              <w:numPr>
                <w:ilvl w:val="0"/>
                <w:numId w:val="38"/>
              </w:numPr>
            </w:pPr>
            <w:r>
              <w:t>Frequent web user</w:t>
            </w:r>
          </w:p>
          <w:p w:rsidR="0008022D" w:rsidRDefault="0008022D" w:rsidP="0008022D">
            <w:pPr>
              <w:pStyle w:val="BodyCopy"/>
              <w:numPr>
                <w:ilvl w:val="0"/>
                <w:numId w:val="38"/>
              </w:numPr>
            </w:pPr>
            <w:r>
              <w:t>Household outcome at IP4</w:t>
            </w:r>
          </w:p>
          <w:p w:rsidR="0008022D" w:rsidRDefault="0008022D" w:rsidP="0008022D">
            <w:pPr>
              <w:pStyle w:val="BodyCopy"/>
              <w:numPr>
                <w:ilvl w:val="0"/>
                <w:numId w:val="38"/>
              </w:numPr>
            </w:pPr>
            <w:r>
              <w:t>Number of productive individuals in household at IP4</w:t>
            </w:r>
          </w:p>
        </w:tc>
        <w:tc>
          <w:tcPr>
            <w:tcW w:w="4361" w:type="dxa"/>
          </w:tcPr>
          <w:p w:rsidR="0008022D" w:rsidRPr="0008022D" w:rsidRDefault="0008022D" w:rsidP="00581036">
            <w:pPr>
              <w:pStyle w:val="BodyCopy"/>
              <w:rPr>
                <w:b/>
              </w:rPr>
            </w:pPr>
            <w:r w:rsidRPr="0008022D">
              <w:rPr>
                <w:b/>
              </w:rPr>
              <w:t>Non-Significant</w:t>
            </w:r>
          </w:p>
          <w:p w:rsidR="0008022D" w:rsidRDefault="0008022D" w:rsidP="0008022D">
            <w:pPr>
              <w:pStyle w:val="BodyCopy"/>
              <w:numPr>
                <w:ilvl w:val="0"/>
                <w:numId w:val="39"/>
              </w:numPr>
            </w:pPr>
            <w:r>
              <w:t>Age</w:t>
            </w:r>
          </w:p>
          <w:p w:rsidR="0008022D" w:rsidRDefault="0008022D" w:rsidP="0008022D">
            <w:pPr>
              <w:pStyle w:val="BodyCopy"/>
              <w:numPr>
                <w:ilvl w:val="0"/>
                <w:numId w:val="39"/>
              </w:numPr>
            </w:pPr>
            <w:r>
              <w:t>Sex</w:t>
            </w:r>
          </w:p>
          <w:p w:rsidR="0008022D" w:rsidRDefault="0008022D" w:rsidP="0008022D">
            <w:pPr>
              <w:pStyle w:val="BodyCopy"/>
              <w:numPr>
                <w:ilvl w:val="0"/>
                <w:numId w:val="39"/>
              </w:numPr>
            </w:pPr>
            <w:r>
              <w:t>Employment status</w:t>
            </w:r>
          </w:p>
          <w:p w:rsidR="0008022D" w:rsidRDefault="0008022D" w:rsidP="0008022D">
            <w:pPr>
              <w:pStyle w:val="BodyCopy"/>
              <w:numPr>
                <w:ilvl w:val="0"/>
                <w:numId w:val="39"/>
              </w:numPr>
            </w:pPr>
            <w:r>
              <w:t>Likely to move in next year (IP4)</w:t>
            </w:r>
          </w:p>
          <w:p w:rsidR="0008022D" w:rsidRDefault="0008022D" w:rsidP="0008022D">
            <w:pPr>
              <w:pStyle w:val="BodyCopy"/>
              <w:numPr>
                <w:ilvl w:val="0"/>
                <w:numId w:val="39"/>
              </w:numPr>
            </w:pPr>
            <w:r>
              <w:t>General health</w:t>
            </w:r>
          </w:p>
          <w:p w:rsidR="0008022D" w:rsidRDefault="0008022D" w:rsidP="0008022D">
            <w:pPr>
              <w:pStyle w:val="BodyCopy"/>
              <w:numPr>
                <w:ilvl w:val="0"/>
                <w:numId w:val="39"/>
              </w:numPr>
            </w:pPr>
            <w:r>
              <w:t>Whether productive at IP1, IP2 or IP3</w:t>
            </w:r>
          </w:p>
          <w:p w:rsidR="0008022D" w:rsidRDefault="0008022D" w:rsidP="0008022D">
            <w:pPr>
              <w:pStyle w:val="BodyCopy"/>
              <w:numPr>
                <w:ilvl w:val="0"/>
                <w:numId w:val="39"/>
              </w:numPr>
            </w:pPr>
            <w:r>
              <w:t>Number of waves at which productive</w:t>
            </w:r>
          </w:p>
          <w:p w:rsidR="0008022D" w:rsidRDefault="0008022D" w:rsidP="0008022D">
            <w:pPr>
              <w:pStyle w:val="BodyCopy"/>
              <w:numPr>
                <w:ilvl w:val="0"/>
                <w:numId w:val="39"/>
              </w:numPr>
            </w:pPr>
            <w:r>
              <w:t>Household size</w:t>
            </w:r>
          </w:p>
        </w:tc>
      </w:tr>
    </w:tbl>
    <w:p w:rsidR="0008022D" w:rsidRDefault="0008022D" w:rsidP="00581036">
      <w:pPr>
        <w:pStyle w:val="BodyCopy"/>
      </w:pPr>
    </w:p>
    <w:p w:rsidR="000F704A" w:rsidRDefault="0008022D" w:rsidP="00581036">
      <w:pPr>
        <w:pStyle w:val="BodyCopy"/>
      </w:pPr>
      <w:r>
        <w:t xml:space="preserve">However we are not interested in which factors are significant per se, we want to apply </w:t>
      </w:r>
      <w:r w:rsidR="003B720F">
        <w:t>this</w:t>
      </w:r>
      <w:r>
        <w:t xml:space="preserve"> model to predict individuals’ propensity to respond. From that we can work out the probability of the whole household responding by multiplying the individual probabilities together</w:t>
      </w:r>
      <w:r>
        <w:rPr>
          <w:rStyle w:val="FootnoteReference"/>
        </w:rPr>
        <w:footnoteReference w:id="5"/>
      </w:r>
      <w:r>
        <w:t>. Although the maths to estimate the probability of households taking part has its flaws, nevertheless we are interested in whether we can distinguish between households that are more or less likely to fully co-operate, rather than have an exact accurate prediction of the probability that they would be fully co-operating.</w:t>
      </w:r>
    </w:p>
    <w:p w:rsidR="00005FBC" w:rsidRDefault="00005FBC" w:rsidP="00581036">
      <w:pPr>
        <w:pStyle w:val="BodyCopy"/>
      </w:pPr>
    </w:p>
    <w:p w:rsidR="00005FBC" w:rsidRDefault="00005FBC" w:rsidP="00581036">
      <w:pPr>
        <w:pStyle w:val="BodyCopy"/>
      </w:pPr>
      <w:r>
        <w:t>Once we have the estimated probabilities of fully co-operation for every household, we can rank order households in descending probability of response. Then we can look at the top 5%, top 10%, top 15% of households on this list and work out what their actual IP5 response rates were.</w:t>
      </w:r>
    </w:p>
    <w:p w:rsidR="00005FBC" w:rsidRDefault="00005FBC" w:rsidP="00581036">
      <w:pPr>
        <w:pStyle w:val="BodyCopy"/>
      </w:pPr>
    </w:p>
    <w:p w:rsidR="00D41C27" w:rsidRDefault="00D41C27">
      <w:pPr>
        <w:spacing w:after="0" w:line="240" w:lineRule="auto"/>
        <w:rPr>
          <w:rFonts w:ascii="HelveticaNeue LT 67 MdCn" w:hAnsi="HelveticaNeue LT 67 MdCn"/>
          <w:b/>
          <w:sz w:val="44"/>
          <w:szCs w:val="20"/>
          <w:lang w:val="en-GB" w:eastAsia="en-GB"/>
        </w:rPr>
      </w:pPr>
      <w:r>
        <w:br w:type="page"/>
      </w:r>
    </w:p>
    <w:p w:rsidR="00005FBC" w:rsidRDefault="00005FBC" w:rsidP="00581036">
      <w:pPr>
        <w:pStyle w:val="Heading1"/>
      </w:pPr>
      <w:r>
        <w:lastRenderedPageBreak/>
        <w:t>Response rates by percentile of sample selected</w:t>
      </w:r>
    </w:p>
    <w:p w:rsidR="000F704A" w:rsidRPr="005C1054" w:rsidRDefault="000F704A" w:rsidP="00581036">
      <w:pPr>
        <w:pStyle w:val="BodyCop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21"/>
      </w:tblGrid>
      <w:tr w:rsidR="00BF68CB" w:rsidTr="004D7181">
        <w:trPr>
          <w:cantSplit/>
        </w:trPr>
        <w:tc>
          <w:tcPr>
            <w:tcW w:w="9054" w:type="dxa"/>
            <w:tcBorders>
              <w:top w:val="single" w:sz="4" w:space="0" w:color="B4489B"/>
              <w:left w:val="single" w:sz="4" w:space="0" w:color="B4489B"/>
              <w:bottom w:val="single" w:sz="4" w:space="0" w:color="B4489B"/>
              <w:right w:val="single" w:sz="4" w:space="0" w:color="B4489B"/>
            </w:tcBorders>
            <w:shd w:val="clear" w:color="auto" w:fill="B4489B"/>
          </w:tcPr>
          <w:p w:rsidR="00BF68CB" w:rsidRPr="004D7181" w:rsidRDefault="003B720F" w:rsidP="000414D9">
            <w:pPr>
              <w:pStyle w:val="CaptionFigures"/>
            </w:pPr>
            <w:r>
              <w:t xml:space="preserve">1. </w:t>
            </w:r>
            <w:r w:rsidR="00005FBC">
              <w:t xml:space="preserve">Web </w:t>
            </w:r>
            <w:r w:rsidR="00CC57CF">
              <w:t xml:space="preserve">Individual </w:t>
            </w:r>
            <w:r w:rsidR="00005FBC">
              <w:t>Response, by Percentage</w:t>
            </w:r>
            <w:r w:rsidR="00CC57CF">
              <w:t xml:space="preserve"> of Households</w:t>
            </w:r>
            <w:r w:rsidR="00005FBC">
              <w:t xml:space="preserve"> Issued to Web</w:t>
            </w:r>
          </w:p>
        </w:tc>
      </w:tr>
      <w:tr w:rsidR="00BF68CB" w:rsidTr="004D7181">
        <w:trPr>
          <w:cantSplit/>
        </w:trPr>
        <w:tc>
          <w:tcPr>
            <w:tcW w:w="9054" w:type="dxa"/>
            <w:tcBorders>
              <w:top w:val="single" w:sz="4" w:space="0" w:color="B4489B"/>
            </w:tcBorders>
          </w:tcPr>
          <w:p w:rsidR="00BF68CB" w:rsidRPr="007E77CF" w:rsidRDefault="00005FBC" w:rsidP="00A3113E">
            <w:pPr>
              <w:pStyle w:val="GraphicC"/>
            </w:pPr>
            <w:r>
              <w:drawing>
                <wp:inline distT="0" distB="0" distL="0" distR="0" wp14:anchorId="214811CA" wp14:editId="64DF4627">
                  <wp:extent cx="5474970" cy="297497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4970" cy="2974975"/>
                          </a:xfrm>
                          <a:prstGeom prst="rect">
                            <a:avLst/>
                          </a:prstGeom>
                          <a:noFill/>
                        </pic:spPr>
                      </pic:pic>
                    </a:graphicData>
                  </a:graphic>
                </wp:inline>
              </w:drawing>
            </w:r>
          </w:p>
        </w:tc>
      </w:tr>
    </w:tbl>
    <w:p w:rsidR="00970CD6" w:rsidRDefault="00970CD6" w:rsidP="00872E84">
      <w:pPr>
        <w:pStyle w:val="BodyCopy"/>
      </w:pPr>
    </w:p>
    <w:p w:rsidR="00005FBC" w:rsidRDefault="00005FBC" w:rsidP="00872E84">
      <w:pPr>
        <w:pStyle w:val="BodyCopy"/>
      </w:pPr>
      <w:r>
        <w:t xml:space="preserve">The chart above shows that we can select households which contain individuals that are more likely to respond. </w:t>
      </w:r>
      <w:r w:rsidR="002F46AC">
        <w:t>When we select the top 5% of households identified by our model, we get an individual response rate of 93%. The individual response rate among the top 10% of households is 81%, and among the top 15% is 78%. When the whole sample is issued to web the individual response rate is 35%.</w:t>
      </w:r>
    </w:p>
    <w:p w:rsidR="002F46AC" w:rsidRDefault="002F46AC" w:rsidP="00872E84">
      <w:pPr>
        <w:pStyle w:val="BodyCopy"/>
      </w:pPr>
    </w:p>
    <w:p w:rsidR="002F46AC" w:rsidRDefault="002F46AC" w:rsidP="00872E84">
      <w:pPr>
        <w:pStyle w:val="BodyCopy"/>
      </w:pPr>
      <w:r>
        <w:t xml:space="preserve">Individuals who did not respond to web were transferred to </w:t>
      </w:r>
      <w:r w:rsidR="007501BD">
        <w:t>FTF</w:t>
      </w:r>
      <w:r>
        <w:t>, and the following chart shows the overall response rates by the percentage of households issued to web.</w:t>
      </w:r>
    </w:p>
    <w:p w:rsidR="002F46AC" w:rsidRDefault="002F46AC" w:rsidP="00872E84">
      <w:pPr>
        <w:pStyle w:val="BodyCopy"/>
      </w:pPr>
    </w:p>
    <w:p w:rsidR="002F46AC" w:rsidRDefault="002F46AC">
      <w:pPr>
        <w:spacing w:after="0" w:line="240" w:lineRule="auto"/>
        <w:rPr>
          <w:rFonts w:ascii="HelveticaNeue LT 55 Roman" w:hAnsi="HelveticaNeue LT 55 Roman"/>
          <w:szCs w:val="20"/>
          <w:lang w:val="en-GB" w:eastAsia="en-GB"/>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21"/>
      </w:tblGrid>
      <w:tr w:rsidR="002F46AC" w:rsidTr="00525550">
        <w:trPr>
          <w:cantSplit/>
        </w:trPr>
        <w:tc>
          <w:tcPr>
            <w:tcW w:w="9054" w:type="dxa"/>
            <w:tcBorders>
              <w:top w:val="single" w:sz="4" w:space="0" w:color="B4489B"/>
              <w:left w:val="single" w:sz="4" w:space="0" w:color="B4489B"/>
              <w:bottom w:val="single" w:sz="4" w:space="0" w:color="B4489B"/>
              <w:right w:val="single" w:sz="4" w:space="0" w:color="B4489B"/>
            </w:tcBorders>
            <w:shd w:val="clear" w:color="auto" w:fill="B4489B"/>
          </w:tcPr>
          <w:p w:rsidR="002F46AC" w:rsidRPr="004D7181" w:rsidRDefault="003B720F" w:rsidP="003B720F">
            <w:pPr>
              <w:pStyle w:val="CaptionFigures"/>
              <w:tabs>
                <w:tab w:val="clear" w:pos="1440"/>
                <w:tab w:val="left" w:pos="-142"/>
              </w:tabs>
              <w:ind w:left="567" w:hanging="567"/>
            </w:pPr>
            <w:r>
              <w:lastRenderedPageBreak/>
              <w:t xml:space="preserve">2. </w:t>
            </w:r>
            <w:r w:rsidR="002F46AC">
              <w:t>Web</w:t>
            </w:r>
            <w:r w:rsidR="00CC57CF">
              <w:t xml:space="preserve"> &amp; Total Individual</w:t>
            </w:r>
            <w:r w:rsidR="002F46AC">
              <w:t xml:space="preserve"> Response, by Percentage</w:t>
            </w:r>
            <w:r w:rsidR="00CC57CF">
              <w:t xml:space="preserve"> of Households</w:t>
            </w:r>
            <w:r w:rsidR="002F46AC">
              <w:t xml:space="preserve"> Issued to Web</w:t>
            </w:r>
          </w:p>
        </w:tc>
      </w:tr>
      <w:tr w:rsidR="002F46AC" w:rsidTr="00525550">
        <w:trPr>
          <w:cantSplit/>
        </w:trPr>
        <w:tc>
          <w:tcPr>
            <w:tcW w:w="9054" w:type="dxa"/>
            <w:tcBorders>
              <w:top w:val="single" w:sz="4" w:space="0" w:color="B4489B"/>
            </w:tcBorders>
          </w:tcPr>
          <w:p w:rsidR="002F46AC" w:rsidRPr="007E77CF" w:rsidRDefault="00CC57CF" w:rsidP="00525550">
            <w:pPr>
              <w:pStyle w:val="GraphicC"/>
            </w:pPr>
            <w:r>
              <w:drawing>
                <wp:inline distT="0" distB="0" distL="0" distR="0" wp14:anchorId="2F9828A4" wp14:editId="7B5BE741">
                  <wp:extent cx="5474970" cy="297497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4970" cy="2974975"/>
                          </a:xfrm>
                          <a:prstGeom prst="rect">
                            <a:avLst/>
                          </a:prstGeom>
                          <a:noFill/>
                        </pic:spPr>
                      </pic:pic>
                    </a:graphicData>
                  </a:graphic>
                </wp:inline>
              </w:drawing>
            </w:r>
          </w:p>
        </w:tc>
      </w:tr>
    </w:tbl>
    <w:p w:rsidR="002F46AC" w:rsidRDefault="002F46AC" w:rsidP="00872E84">
      <w:pPr>
        <w:pStyle w:val="BodyCopy"/>
      </w:pPr>
    </w:p>
    <w:p w:rsidR="002F46AC" w:rsidRDefault="00964EF7" w:rsidP="00872E84">
      <w:pPr>
        <w:pStyle w:val="BodyCopy"/>
      </w:pPr>
      <w:r>
        <w:t>Here we can see that the overall decline in total individual response rate in not as st</w:t>
      </w:r>
      <w:r w:rsidR="00CC57CF">
        <w:t>e</w:t>
      </w:r>
      <w:r>
        <w:t>ep as the decline in web response by the proportion of households issued to web.</w:t>
      </w:r>
    </w:p>
    <w:p w:rsidR="00866066" w:rsidRDefault="00866066" w:rsidP="00872E84">
      <w:pPr>
        <w:pStyle w:val="BodyCopy"/>
      </w:pPr>
    </w:p>
    <w:p w:rsidR="00CC57CF" w:rsidRDefault="00CC57CF" w:rsidP="00872E84">
      <w:pPr>
        <w:pStyle w:val="BodyCop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21"/>
      </w:tblGrid>
      <w:tr w:rsidR="00CC57CF" w:rsidTr="00CC57CF">
        <w:trPr>
          <w:cantSplit/>
        </w:trPr>
        <w:tc>
          <w:tcPr>
            <w:tcW w:w="8721" w:type="dxa"/>
            <w:tcBorders>
              <w:top w:val="single" w:sz="4" w:space="0" w:color="B4489B"/>
              <w:left w:val="single" w:sz="4" w:space="0" w:color="B4489B"/>
              <w:bottom w:val="single" w:sz="4" w:space="0" w:color="B4489B"/>
              <w:right w:val="single" w:sz="4" w:space="0" w:color="B4489B"/>
            </w:tcBorders>
            <w:shd w:val="clear" w:color="auto" w:fill="B4489B"/>
          </w:tcPr>
          <w:p w:rsidR="00CC57CF" w:rsidRPr="004D7181" w:rsidRDefault="003B720F" w:rsidP="003B720F">
            <w:pPr>
              <w:pStyle w:val="CaptionFigures"/>
              <w:tabs>
                <w:tab w:val="clear" w:pos="1440"/>
                <w:tab w:val="left" w:pos="-284"/>
              </w:tabs>
              <w:ind w:left="567" w:hanging="567"/>
            </w:pPr>
            <w:r>
              <w:t xml:space="preserve">3. </w:t>
            </w:r>
            <w:r w:rsidR="00CC57CF">
              <w:t>Total Individual Response</w:t>
            </w:r>
            <w:r w:rsidR="00CC57CF">
              <w:t xml:space="preserve"> for Web Issued v </w:t>
            </w:r>
            <w:r w:rsidR="007501BD">
              <w:t>FTF</w:t>
            </w:r>
            <w:r w:rsidR="00CC57CF">
              <w:t xml:space="preserve"> Issued</w:t>
            </w:r>
            <w:r w:rsidR="00CC57CF">
              <w:t>, by Percentage of Households Issued to Web</w:t>
            </w:r>
          </w:p>
        </w:tc>
      </w:tr>
    </w:tbl>
    <w:p w:rsidR="00CC57CF" w:rsidRDefault="00CC57CF" w:rsidP="00872E84">
      <w:pPr>
        <w:pStyle w:val="BodyCopy"/>
      </w:pPr>
    </w:p>
    <w:p w:rsidR="00CC57CF" w:rsidRDefault="003B720F" w:rsidP="00872E84">
      <w:pPr>
        <w:pStyle w:val="BodyCopy"/>
      </w:pPr>
      <w:r>
        <w:rPr>
          <w:noProof/>
        </w:rPr>
        <w:drawing>
          <wp:inline distT="0" distB="0" distL="0" distR="0" wp14:anchorId="1FB8E456">
            <wp:extent cx="5474970" cy="297497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4970" cy="2974975"/>
                    </a:xfrm>
                    <a:prstGeom prst="rect">
                      <a:avLst/>
                    </a:prstGeom>
                    <a:noFill/>
                  </pic:spPr>
                </pic:pic>
              </a:graphicData>
            </a:graphic>
          </wp:inline>
        </w:drawing>
      </w:r>
    </w:p>
    <w:p w:rsidR="00CC57CF" w:rsidRDefault="00CC57CF" w:rsidP="00872E84">
      <w:pPr>
        <w:pStyle w:val="BodyCopy"/>
      </w:pPr>
    </w:p>
    <w:p w:rsidR="00CC57CF" w:rsidRDefault="00CC57CF" w:rsidP="00872E84">
      <w:pPr>
        <w:pStyle w:val="BodyCopy"/>
      </w:pPr>
      <w:r>
        <w:t xml:space="preserve">At first sight this chart looks counter intuitive, as overall individual response rates decline among both the web-issued and </w:t>
      </w:r>
      <w:r w:rsidR="007501BD">
        <w:t>FTF</w:t>
      </w:r>
      <w:r>
        <w:t>-issued samples as the proportion of households allocated to web increases.</w:t>
      </w:r>
      <w:r w:rsidR="00866066">
        <w:t xml:space="preserve"> </w:t>
      </w:r>
      <w:r>
        <w:t xml:space="preserve">When all households are issued to </w:t>
      </w:r>
      <w:r w:rsidR="007501BD">
        <w:t>FTF</w:t>
      </w:r>
      <w:r>
        <w:t xml:space="preserve">, the individual response rate is 75%. When we cherry pick the top 5% of households to issue to web, this leaves the “worst” 95% to issue to </w:t>
      </w:r>
      <w:r w:rsidR="007501BD">
        <w:t>FTF</w:t>
      </w:r>
      <w:r>
        <w:t xml:space="preserve">, and hence the individual </w:t>
      </w:r>
      <w:r>
        <w:lastRenderedPageBreak/>
        <w:t xml:space="preserve">response among </w:t>
      </w:r>
      <w:r w:rsidR="007501BD">
        <w:t>FTF</w:t>
      </w:r>
      <w:r>
        <w:t xml:space="preserve"> issued households is slightly lower</w:t>
      </w:r>
      <w:r w:rsidR="003B720F">
        <w:t xml:space="preserve"> than when all households are issued to FTF</w:t>
      </w:r>
      <w:r>
        <w:t>.</w:t>
      </w:r>
    </w:p>
    <w:p w:rsidR="00866066" w:rsidRDefault="00866066" w:rsidP="00872E84">
      <w:pPr>
        <w:pStyle w:val="BodyCopy"/>
      </w:pPr>
    </w:p>
    <w:p w:rsidR="00866066" w:rsidRDefault="00866066" w:rsidP="00872E84">
      <w:pPr>
        <w:pStyle w:val="BodyCopy"/>
      </w:pPr>
      <w:r>
        <w:t xml:space="preserve">The figure that we are most interested in is the overall individual response rate combining the web-issued and </w:t>
      </w:r>
      <w:r w:rsidR="007501BD">
        <w:t>FTF</w:t>
      </w:r>
      <w:r>
        <w:t>-issued samples.</w:t>
      </w:r>
    </w:p>
    <w:p w:rsidR="00866066" w:rsidRDefault="00866066" w:rsidP="00866066">
      <w:pPr>
        <w:pStyle w:val="BodyCop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21"/>
      </w:tblGrid>
      <w:tr w:rsidR="00866066" w:rsidTr="00525550">
        <w:trPr>
          <w:cantSplit/>
        </w:trPr>
        <w:tc>
          <w:tcPr>
            <w:tcW w:w="8721" w:type="dxa"/>
            <w:tcBorders>
              <w:top w:val="single" w:sz="4" w:space="0" w:color="B4489B"/>
              <w:left w:val="single" w:sz="4" w:space="0" w:color="B4489B"/>
              <w:bottom w:val="single" w:sz="4" w:space="0" w:color="B4489B"/>
              <w:right w:val="single" w:sz="4" w:space="0" w:color="B4489B"/>
            </w:tcBorders>
            <w:shd w:val="clear" w:color="auto" w:fill="B4489B"/>
          </w:tcPr>
          <w:p w:rsidR="00866066" w:rsidRPr="004D7181" w:rsidRDefault="003B720F" w:rsidP="00866066">
            <w:pPr>
              <w:pStyle w:val="CaptionFigures"/>
              <w:tabs>
                <w:tab w:val="clear" w:pos="1440"/>
                <w:tab w:val="left" w:pos="0"/>
              </w:tabs>
              <w:ind w:left="0" w:firstLine="0"/>
            </w:pPr>
            <w:r>
              <w:t xml:space="preserve">4. </w:t>
            </w:r>
            <w:r w:rsidR="00866066">
              <w:t>Total Individual Response, by Percentage of Households Issued to Web</w:t>
            </w:r>
          </w:p>
        </w:tc>
      </w:tr>
    </w:tbl>
    <w:p w:rsidR="00866066" w:rsidRDefault="00866066" w:rsidP="00866066">
      <w:pPr>
        <w:pStyle w:val="BodyCopy"/>
      </w:pPr>
    </w:p>
    <w:p w:rsidR="00866066" w:rsidRDefault="00866066" w:rsidP="00866066">
      <w:pPr>
        <w:pStyle w:val="BodyCopy"/>
      </w:pPr>
      <w:r>
        <w:rPr>
          <w:noProof/>
        </w:rPr>
        <w:drawing>
          <wp:inline distT="0" distB="0" distL="0" distR="0" wp14:anchorId="7DCD47D3" wp14:editId="47495493">
            <wp:extent cx="5474970" cy="297497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4970" cy="2974975"/>
                    </a:xfrm>
                    <a:prstGeom prst="rect">
                      <a:avLst/>
                    </a:prstGeom>
                    <a:noFill/>
                  </pic:spPr>
                </pic:pic>
              </a:graphicData>
            </a:graphic>
          </wp:inline>
        </w:drawing>
      </w:r>
    </w:p>
    <w:p w:rsidR="00866066" w:rsidRDefault="00866066" w:rsidP="00866066">
      <w:pPr>
        <w:pStyle w:val="BodyCopy"/>
      </w:pPr>
    </w:p>
    <w:p w:rsidR="00866066" w:rsidRDefault="00866066" w:rsidP="00866066">
      <w:pPr>
        <w:pStyle w:val="BodyCopy"/>
      </w:pPr>
      <w:r>
        <w:t xml:space="preserve">Here we can see that the total individual response for the combined web and </w:t>
      </w:r>
      <w:r w:rsidR="007501BD">
        <w:t>FTF</w:t>
      </w:r>
      <w:r>
        <w:t xml:space="preserve"> issued samples is 75% when no households are issued to web and is 69% when all households are issued to web, and declines very slowly in between. This seems to suggest that until you issue over ¾ of households to web, that the proportion that you decide to issue should not impact on the overall individual response rate of the whole sample.</w:t>
      </w:r>
    </w:p>
    <w:p w:rsidR="00866066" w:rsidRDefault="00866066" w:rsidP="00866066">
      <w:pPr>
        <w:pStyle w:val="BodyCopy"/>
      </w:pPr>
    </w:p>
    <w:p w:rsidR="00866066" w:rsidRDefault="006E703E" w:rsidP="00866066">
      <w:pPr>
        <w:pStyle w:val="BodyCopy"/>
      </w:pPr>
      <w:r>
        <w:t xml:space="preserve">So it appears that we can choose households to issue to </w:t>
      </w:r>
      <w:r w:rsidR="00D41C27">
        <w:t>web</w:t>
      </w:r>
      <w:r>
        <w:t xml:space="preserve"> where individuals are more likely to respond and not impact on the overall individual response rate. We will only make cost savings if we </w:t>
      </w:r>
      <w:r w:rsidR="00D41C27">
        <w:t>manage to have fully productive households in web as this means we can avoid sending an interviewer to visit that household.</w:t>
      </w:r>
      <w:r w:rsidR="003B720F">
        <w:t xml:space="preserve"> The final following chart looks at full household response.</w:t>
      </w:r>
    </w:p>
    <w:p w:rsidR="00D41C27" w:rsidRDefault="00D41C27">
      <w:pPr>
        <w:spacing w:after="0" w:line="240" w:lineRule="auto"/>
        <w:rPr>
          <w:rFonts w:ascii="HelveticaNeue LT 55 Roman" w:hAnsi="HelveticaNeue LT 55 Roman"/>
          <w:szCs w:val="20"/>
          <w:lang w:val="en-GB" w:eastAsia="en-GB"/>
        </w:rPr>
      </w:pPr>
      <w:r>
        <w:br w:type="page"/>
      </w:r>
    </w:p>
    <w:p w:rsidR="00D41C27" w:rsidRDefault="00D41C27" w:rsidP="00866066">
      <w:pPr>
        <w:pStyle w:val="BodyCop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21"/>
      </w:tblGrid>
      <w:tr w:rsidR="00D41C27" w:rsidTr="00525550">
        <w:trPr>
          <w:cantSplit/>
        </w:trPr>
        <w:tc>
          <w:tcPr>
            <w:tcW w:w="8721" w:type="dxa"/>
            <w:tcBorders>
              <w:top w:val="single" w:sz="4" w:space="0" w:color="B4489B"/>
              <w:left w:val="single" w:sz="4" w:space="0" w:color="B4489B"/>
              <w:bottom w:val="single" w:sz="4" w:space="0" w:color="B4489B"/>
              <w:right w:val="single" w:sz="4" w:space="0" w:color="B4489B"/>
            </w:tcBorders>
            <w:shd w:val="clear" w:color="auto" w:fill="B4489B"/>
          </w:tcPr>
          <w:p w:rsidR="00D41C27" w:rsidRPr="004D7181" w:rsidRDefault="003B720F" w:rsidP="00D41C27">
            <w:pPr>
              <w:pStyle w:val="CaptionFigures"/>
              <w:tabs>
                <w:tab w:val="clear" w:pos="1440"/>
                <w:tab w:val="left" w:pos="0"/>
              </w:tabs>
              <w:ind w:left="0" w:firstLine="0"/>
            </w:pPr>
            <w:r>
              <w:t xml:space="preserve">5. </w:t>
            </w:r>
            <w:r w:rsidR="00D41C27">
              <w:t>Web Full</w:t>
            </w:r>
            <w:r w:rsidR="00D41C27">
              <w:t xml:space="preserve"> </w:t>
            </w:r>
            <w:r w:rsidR="00D41C27">
              <w:t xml:space="preserve">Household </w:t>
            </w:r>
            <w:r w:rsidR="00D41C27">
              <w:t>Response, by Percentage of Households Issued to Web</w:t>
            </w:r>
          </w:p>
        </w:tc>
      </w:tr>
    </w:tbl>
    <w:p w:rsidR="00D41C27" w:rsidRDefault="00D41C27" w:rsidP="00D41C27">
      <w:pPr>
        <w:pStyle w:val="BodyCopy"/>
      </w:pPr>
    </w:p>
    <w:p w:rsidR="00D41C27" w:rsidRDefault="00D41C27" w:rsidP="00D41C27">
      <w:pPr>
        <w:pStyle w:val="BodyCopy"/>
      </w:pPr>
      <w:r>
        <w:rPr>
          <w:noProof/>
        </w:rPr>
        <w:drawing>
          <wp:inline distT="0" distB="0" distL="0" distR="0" wp14:anchorId="23CD3223">
            <wp:extent cx="5474970" cy="297497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4970" cy="2974975"/>
                    </a:xfrm>
                    <a:prstGeom prst="rect">
                      <a:avLst/>
                    </a:prstGeom>
                    <a:noFill/>
                  </pic:spPr>
                </pic:pic>
              </a:graphicData>
            </a:graphic>
          </wp:inline>
        </w:drawing>
      </w:r>
    </w:p>
    <w:p w:rsidR="00D41C27" w:rsidRDefault="00D41C27" w:rsidP="00D41C27">
      <w:pPr>
        <w:pStyle w:val="BodyCopy"/>
      </w:pPr>
    </w:p>
    <w:p w:rsidR="00D41C27" w:rsidRDefault="00D41C27" w:rsidP="00D41C27">
      <w:pPr>
        <w:pStyle w:val="BodyCopy"/>
      </w:pPr>
      <w:r>
        <w:t>This suggests that we would be able to select households which were more likely to be fully productive, and that for example we would be able to issue 40% of the sample initially to web and achieve a full household response in web of around 50%.</w:t>
      </w:r>
    </w:p>
    <w:p w:rsidR="00D41C27" w:rsidRDefault="00D41C27" w:rsidP="00866066">
      <w:pPr>
        <w:pStyle w:val="BodyCopy"/>
      </w:pPr>
    </w:p>
    <w:sectPr w:rsidR="00D41C27" w:rsidSect="003B720F">
      <w:headerReference w:type="even" r:id="rId14"/>
      <w:headerReference w:type="default" r:id="rId15"/>
      <w:footerReference w:type="even" r:id="rId16"/>
      <w:footerReference w:type="default" r:id="rId17"/>
      <w:pgSz w:w="11907" w:h="16840" w:code="9"/>
      <w:pgMar w:top="1134" w:right="1134" w:bottom="1134" w:left="2268" w:header="284" w:footer="284" w:gutter="0"/>
      <w:cols w:space="3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B76" w:rsidRDefault="00C81B76" w:rsidP="00541FE7">
      <w:pPr>
        <w:spacing w:after="0" w:line="240" w:lineRule="auto"/>
      </w:pPr>
      <w:r>
        <w:separator/>
      </w:r>
    </w:p>
  </w:endnote>
  <w:endnote w:type="continuationSeparator" w:id="0">
    <w:p w:rsidR="00C81B76" w:rsidRDefault="00C81B76" w:rsidP="00541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Neue LT 67 MdCn">
    <w:altName w:val="Franklin Gothic Medium Cond"/>
    <w:panose1 w:val="020B0606030502030204"/>
    <w:charset w:val="00"/>
    <w:family w:val="swiss"/>
    <w:pitch w:val="variable"/>
    <w:sig w:usb0="8000002F" w:usb1="4000004A" w:usb2="00000000" w:usb3="00000000" w:csb0="00000001" w:csb1="00000000"/>
  </w:font>
  <w:font w:name="HelveticaNeue LT 55 Roman">
    <w:altName w:val="Arial"/>
    <w:panose1 w:val="020B0604020202020204"/>
    <w:charset w:val="00"/>
    <w:family w:val="swiss"/>
    <w:pitch w:val="variable"/>
    <w:sig w:usb0="8000002F" w:usb1="4000004A"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Helvetica 55 Roman">
    <w:charset w:val="00"/>
    <w:family w:val="swiss"/>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912" w:rsidRDefault="00725912" w:rsidP="00565D76">
    <w:pPr>
      <w:pStyle w:val="FooterL"/>
    </w:pPr>
  </w:p>
  <w:tbl>
    <w:tblPr>
      <w:tblW w:w="0" w:type="auto"/>
      <w:tblBorders>
        <w:top w:val="single" w:sz="4" w:space="0" w:color="auto"/>
      </w:tblBorders>
      <w:tblLook w:val="01E0" w:firstRow="1" w:lastRow="1" w:firstColumn="1" w:lastColumn="1" w:noHBand="0" w:noVBand="0"/>
    </w:tblPr>
    <w:tblGrid>
      <w:gridCol w:w="1322"/>
      <w:gridCol w:w="7399"/>
    </w:tblGrid>
    <w:tr w:rsidR="00725912" w:rsidTr="00546921">
      <w:tc>
        <w:tcPr>
          <w:tcW w:w="1368" w:type="dxa"/>
          <w:shd w:val="clear" w:color="auto" w:fill="auto"/>
        </w:tcPr>
        <w:p w:rsidR="00725912" w:rsidRDefault="00725912" w:rsidP="00581036">
          <w:pPr>
            <w:pStyle w:val="PagenumberL"/>
          </w:pPr>
          <w:r w:rsidRPr="00245B6C">
            <w:fldChar w:fldCharType="begin"/>
          </w:r>
          <w:r w:rsidRPr="00245B6C">
            <w:instrText xml:space="preserve"> PAGE   \* MERGEFORMAT </w:instrText>
          </w:r>
          <w:r w:rsidRPr="00245B6C">
            <w:fldChar w:fldCharType="separate"/>
          </w:r>
          <w:r w:rsidR="0098738A">
            <w:rPr>
              <w:noProof/>
            </w:rPr>
            <w:t>2</w:t>
          </w:r>
          <w:r w:rsidRPr="00245B6C">
            <w:fldChar w:fldCharType="end"/>
          </w:r>
        </w:p>
      </w:tc>
      <w:tc>
        <w:tcPr>
          <w:tcW w:w="7686" w:type="dxa"/>
          <w:shd w:val="clear" w:color="auto" w:fill="auto"/>
        </w:tcPr>
        <w:p w:rsidR="00725912" w:rsidRPr="00546921" w:rsidRDefault="00725912" w:rsidP="00010D47">
          <w:pPr>
            <w:pStyle w:val="FooterR"/>
            <w:rPr>
              <w:lang w:val="en-GB" w:eastAsia="en-GB"/>
            </w:rPr>
          </w:pPr>
          <w:r w:rsidRPr="00546921">
            <w:rPr>
              <w:b/>
              <w:lang w:val="en-GB" w:eastAsia="en-GB"/>
            </w:rPr>
            <w:t>NatCen Social Research</w:t>
          </w:r>
          <w:r w:rsidRPr="00546921">
            <w:rPr>
              <w:lang w:val="en-GB" w:eastAsia="en-GB"/>
            </w:rPr>
            <w:t xml:space="preserve"> | </w:t>
          </w:r>
          <w:proofErr w:type="spellStart"/>
          <w:r w:rsidR="003B720F" w:rsidRPr="000D15F2">
            <w:t>Optimising</w:t>
          </w:r>
          <w:proofErr w:type="spellEnd"/>
          <w:r w:rsidR="003B720F" w:rsidRPr="000D15F2">
            <w:t xml:space="preserve"> allocation of households to </w:t>
          </w:r>
          <w:r w:rsidR="003B720F">
            <w:t>web</w:t>
          </w:r>
        </w:p>
      </w:tc>
    </w:tr>
  </w:tbl>
  <w:p w:rsidR="00725912" w:rsidRDefault="00725912" w:rsidP="002733A4">
    <w:pPr>
      <w:pStyle w:val="Footer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912" w:rsidRDefault="00725912" w:rsidP="00565D76">
    <w:pPr>
      <w:pStyle w:val="FooterL"/>
    </w:pPr>
  </w:p>
  <w:tbl>
    <w:tblPr>
      <w:tblW w:w="0" w:type="auto"/>
      <w:tblBorders>
        <w:top w:val="single" w:sz="4" w:space="0" w:color="auto"/>
      </w:tblBorders>
      <w:tblLook w:val="01E0" w:firstRow="1" w:lastRow="1" w:firstColumn="1" w:lastColumn="1" w:noHBand="0" w:noVBand="0"/>
    </w:tblPr>
    <w:tblGrid>
      <w:gridCol w:w="7210"/>
      <w:gridCol w:w="1511"/>
    </w:tblGrid>
    <w:tr w:rsidR="00725912" w:rsidTr="00546921">
      <w:tc>
        <w:tcPr>
          <w:tcW w:w="7488" w:type="dxa"/>
          <w:shd w:val="clear" w:color="auto" w:fill="auto"/>
        </w:tcPr>
        <w:p w:rsidR="00725912" w:rsidRPr="00883807" w:rsidRDefault="00725912" w:rsidP="003B720F">
          <w:pPr>
            <w:pStyle w:val="FooterL"/>
          </w:pPr>
          <w:proofErr w:type="spellStart"/>
          <w:r w:rsidRPr="00883807">
            <w:rPr>
              <w:rStyle w:val="TextBold"/>
            </w:rPr>
            <w:t>NatCen</w:t>
          </w:r>
          <w:proofErr w:type="spellEnd"/>
          <w:r w:rsidRPr="00883807">
            <w:rPr>
              <w:rStyle w:val="TextBold"/>
            </w:rPr>
            <w:t xml:space="preserve"> Social Research |</w:t>
          </w:r>
          <w:r w:rsidRPr="00883807">
            <w:t xml:space="preserve"> </w:t>
          </w:r>
          <w:proofErr w:type="spellStart"/>
          <w:r w:rsidR="000D15F2" w:rsidRPr="000D15F2">
            <w:t>Optimising</w:t>
          </w:r>
          <w:proofErr w:type="spellEnd"/>
          <w:r w:rsidR="000D15F2" w:rsidRPr="000D15F2">
            <w:t xml:space="preserve"> allocation of households to </w:t>
          </w:r>
          <w:r w:rsidR="003B720F">
            <w:t>web</w:t>
          </w:r>
        </w:p>
      </w:tc>
      <w:tc>
        <w:tcPr>
          <w:tcW w:w="1566" w:type="dxa"/>
          <w:shd w:val="clear" w:color="auto" w:fill="auto"/>
        </w:tcPr>
        <w:p w:rsidR="00725912" w:rsidRDefault="00725912" w:rsidP="00581036">
          <w:pPr>
            <w:pStyle w:val="PagenumberR"/>
          </w:pPr>
          <w:r w:rsidRPr="00245B6C">
            <w:fldChar w:fldCharType="begin"/>
          </w:r>
          <w:r w:rsidRPr="00245B6C">
            <w:instrText xml:space="preserve"> PAGE   \* MERGEFORMAT </w:instrText>
          </w:r>
          <w:r w:rsidRPr="00245B6C">
            <w:fldChar w:fldCharType="separate"/>
          </w:r>
          <w:r w:rsidR="0098738A">
            <w:rPr>
              <w:noProof/>
            </w:rPr>
            <w:t>1</w:t>
          </w:r>
          <w:r w:rsidRPr="00245B6C">
            <w:fldChar w:fldCharType="end"/>
          </w:r>
        </w:p>
      </w:tc>
    </w:tr>
  </w:tbl>
  <w:p w:rsidR="00725912" w:rsidRPr="00245B6C" w:rsidRDefault="00725912" w:rsidP="002733A4">
    <w:pPr>
      <w:pStyle w:val="Footer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B76" w:rsidRDefault="00C81B76" w:rsidP="00541FE7">
      <w:pPr>
        <w:spacing w:after="0" w:line="240" w:lineRule="auto"/>
      </w:pPr>
      <w:r>
        <w:separator/>
      </w:r>
    </w:p>
  </w:footnote>
  <w:footnote w:type="continuationSeparator" w:id="0">
    <w:p w:rsidR="00C81B76" w:rsidRDefault="00C81B76" w:rsidP="00541FE7">
      <w:pPr>
        <w:spacing w:after="0" w:line="240" w:lineRule="auto"/>
      </w:pPr>
      <w:r>
        <w:continuationSeparator/>
      </w:r>
    </w:p>
  </w:footnote>
  <w:footnote w:id="1">
    <w:p w:rsidR="000F704A" w:rsidRPr="000F704A" w:rsidRDefault="000F704A">
      <w:pPr>
        <w:pStyle w:val="FootnoteText"/>
        <w:rPr>
          <w:lang w:val="en-GB"/>
        </w:rPr>
      </w:pPr>
      <w:r>
        <w:rPr>
          <w:rStyle w:val="FootnoteReference"/>
        </w:rPr>
        <w:footnoteRef/>
      </w:r>
      <w:r>
        <w:t xml:space="preserve"> </w:t>
      </w:r>
      <w:r>
        <w:rPr>
          <w:lang w:val="en-GB"/>
        </w:rPr>
        <w:t>There is also a self-completion instrument for 10-15 year olds, but it isn’t relevant to this paper.</w:t>
      </w:r>
    </w:p>
  </w:footnote>
  <w:footnote w:id="2">
    <w:p w:rsidR="0008211E" w:rsidRPr="0008211E" w:rsidRDefault="0008211E">
      <w:pPr>
        <w:pStyle w:val="FootnoteText"/>
        <w:rPr>
          <w:lang w:val="en-GB"/>
        </w:rPr>
      </w:pPr>
      <w:r>
        <w:rPr>
          <w:rStyle w:val="FootnoteReference"/>
        </w:rPr>
        <w:footnoteRef/>
      </w:r>
      <w:r>
        <w:t xml:space="preserve"> </w:t>
      </w:r>
      <w:r>
        <w:rPr>
          <w:lang w:val="en-GB"/>
        </w:rPr>
        <w:t xml:space="preserve">We randomly allocated households to a model and a test sample, but we needed the individual response rates at web and </w:t>
      </w:r>
      <w:r w:rsidR="007501BD">
        <w:rPr>
          <w:lang w:val="en-GB"/>
        </w:rPr>
        <w:t>FTF</w:t>
      </w:r>
      <w:r>
        <w:rPr>
          <w:lang w:val="en-GB"/>
        </w:rPr>
        <w:t xml:space="preserve"> to be similar in both halves. We had to draw several random half samples before we met the response rate criterion.</w:t>
      </w:r>
    </w:p>
  </w:footnote>
  <w:footnote w:id="3">
    <w:p w:rsidR="0008211E" w:rsidRPr="0008211E" w:rsidRDefault="0008211E">
      <w:pPr>
        <w:pStyle w:val="FootnoteText"/>
        <w:rPr>
          <w:lang w:val="en-GB"/>
        </w:rPr>
      </w:pPr>
      <w:r>
        <w:rPr>
          <w:rStyle w:val="FootnoteReference"/>
        </w:rPr>
        <w:footnoteRef/>
      </w:r>
      <w:r>
        <w:t xml:space="preserve"> </w:t>
      </w:r>
      <w:r>
        <w:rPr>
          <w:lang w:val="en-GB"/>
        </w:rPr>
        <w:t>Suppose we were looking at selecting 10% of household</w:t>
      </w:r>
      <w:r w:rsidR="001B766D">
        <w:rPr>
          <w:lang w:val="en-GB"/>
        </w:rPr>
        <w:t>s</w:t>
      </w:r>
      <w:r>
        <w:rPr>
          <w:lang w:val="en-GB"/>
        </w:rPr>
        <w:t xml:space="preserve"> to issue to web, we could apply the model to the </w:t>
      </w:r>
      <w:r w:rsidR="007501BD">
        <w:rPr>
          <w:lang w:val="en-GB"/>
        </w:rPr>
        <w:t>FTF</w:t>
      </w:r>
      <w:r>
        <w:rPr>
          <w:lang w:val="en-GB"/>
        </w:rPr>
        <w:t>-issued sample, and then look at response among the corresponding 90% who would NOT have been issued to web.</w:t>
      </w:r>
    </w:p>
  </w:footnote>
  <w:footnote w:id="4">
    <w:p w:rsidR="00432A93" w:rsidRPr="00432A93" w:rsidRDefault="00432A93">
      <w:pPr>
        <w:pStyle w:val="FootnoteText"/>
        <w:rPr>
          <w:lang w:val="en-GB"/>
        </w:rPr>
      </w:pPr>
      <w:r>
        <w:rPr>
          <w:rStyle w:val="FootnoteReference"/>
        </w:rPr>
        <w:footnoteRef/>
      </w:r>
      <w:r>
        <w:t xml:space="preserve"> </w:t>
      </w:r>
      <w:r>
        <w:rPr>
          <w:lang w:val="en-GB"/>
        </w:rPr>
        <w:t xml:space="preserve">Therefore in a 4-adult household, if 3 people took part at the previous wave then if all these 3 take part at the current </w:t>
      </w:r>
      <w:proofErr w:type="gramStart"/>
      <w:r>
        <w:rPr>
          <w:lang w:val="en-GB"/>
        </w:rPr>
        <w:t>wave, that</w:t>
      </w:r>
      <w:proofErr w:type="gramEnd"/>
      <w:r>
        <w:rPr>
          <w:lang w:val="en-GB"/>
        </w:rPr>
        <w:t xml:space="preserve"> would be defined as a fully productive household, regardless of the interview status of the 4</w:t>
      </w:r>
      <w:r w:rsidRPr="00432A93">
        <w:rPr>
          <w:vertAlign w:val="superscript"/>
          <w:lang w:val="en-GB"/>
        </w:rPr>
        <w:t>th</w:t>
      </w:r>
      <w:r>
        <w:rPr>
          <w:lang w:val="en-GB"/>
        </w:rPr>
        <w:t xml:space="preserve"> adult.</w:t>
      </w:r>
    </w:p>
  </w:footnote>
  <w:footnote w:id="5">
    <w:p w:rsidR="0008022D" w:rsidRPr="0008022D" w:rsidRDefault="0008022D">
      <w:pPr>
        <w:pStyle w:val="FootnoteText"/>
        <w:rPr>
          <w:lang w:val="en-GB"/>
        </w:rPr>
      </w:pPr>
      <w:r>
        <w:rPr>
          <w:rStyle w:val="FootnoteReference"/>
        </w:rPr>
        <w:footnoteRef/>
      </w:r>
      <w:r>
        <w:t xml:space="preserve"> </w:t>
      </w:r>
      <w:r>
        <w:rPr>
          <w:lang w:val="en-GB"/>
        </w:rPr>
        <w:t>This assumes that the probabilities of people in one household taking part are independent, which they almost certainly aren’t.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912" w:rsidRDefault="00C81B76">
    <w:r>
      <w:rPr>
        <w:noProof/>
        <w:lang w:val="en-GB" w:eastAsia="en-GB"/>
      </w:rPr>
      <mc:AlternateContent>
        <mc:Choice Requires="wps">
          <w:drawing>
            <wp:anchor distT="0" distB="0" distL="114300" distR="114300" simplePos="0" relativeHeight="251654144" behindDoc="0" locked="1" layoutInCell="1" allowOverlap="1" wp14:anchorId="0EE5DFCB" wp14:editId="23C72871">
              <wp:simplePos x="0" y="0"/>
              <wp:positionH relativeFrom="character">
                <wp:posOffset>0</wp:posOffset>
              </wp:positionH>
              <wp:positionV relativeFrom="line">
                <wp:posOffset>180340</wp:posOffset>
              </wp:positionV>
              <wp:extent cx="5724525" cy="76200"/>
              <wp:effectExtent l="0" t="0" r="9525" b="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7620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0;margin-top:14.2pt;width:450.75pt;height:6pt;z-index:25165414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FFSbQIAAN4EAAAOAAAAZHJzL2Uyb0RvYy54bWysVMFu2zAMvQ/YPwi6r06ypN2MOkXQosOA&#10;oCvWDj2zspwYk0VNUuJ0X78nxWmzbqdhOQiiSZGPj485v9h1Rmy1Dy3bSo5PRlJoq7hu7aqS3+6v&#10;332QIkSyNRm2upJPOsiL+ds3570r9YTXbGrtBZLYUPaukusYXVkUQa11R+GEnbZwNuw7ijD9qqg9&#10;9cjemWIyGp0WPfvaeVY6BHy92jvlPOdvGq3il6YJOgpTSWCL+fT5fExnMT+ncuXJrVs1wKB/QNFR&#10;a1H0OdUVRRIb3/6RqmuV58BNPFHcFdw0rdK5B3QzHr3q5m5NTudeQE5wzzSF/5dW3WxvvWjrSr6X&#10;wlKHEX0FaWRXRovxWeKnd6FE2J279anD4Jasvgc4it88yQhDzK7xXYpFf2KXyX56JlvvolD4ODub&#10;TGeTmRQKvrNTDDMVK6g8PHY+xE+aO5EulfSAlSmm7TLEfeghJONi09bXrTHZeAqXxostYexQS839&#10;PepKYShEOAAm/4aK4fipsaKv5GQ2BSChCJpsDOGp6hxYCnYlBZkVxK6iz3gsp6oARGXCc0VhvS+c&#10;0w4ljE1+nRU5wH8hLN0euX7CJDzvJRqcum6RbQnAt+ShSaDBnsUvOBrDgMjDTYo1+59/+57iIRV4&#10;peihccD/sSGvwcNnCxF9HE+naSmyMcVAYPhjz+Oxx266SwafY2y0U/ma4qM5XBvP3QPWcZGqwkVW&#10;ofaeqMG4jPvdw0IrvVjkMCyCo7i0d06l5Ace73cP5N0w/Ijp3fBhH6h8pYF9bHppebGJ3LRZIC+8&#10;DmLFEmWJDQuftvTYzlEvf0vzXwAAAP//AwBQSwMEFAAGAAgAAAAhAFsusGbfAAAABgEAAA8AAABk&#10;cnMvZG93bnJldi54bWxMj0FLw0AUhO+C/2F5gje7mxpLjXkptigogtDWg8fX7JoNzb4N2W0b++td&#10;T3ocZpj5plyMrhNHM4TWM0I2USAM11633CB8bJ9v5iBCJNbUeTYI3ybAorq8KKnQ/sRrc9zERqQS&#10;DgUh2Bj7QspQW+MoTHxvOHlffnAUkxwaqQc6pXLXyalSM+mo5bRgqTcra+r95uAQlnv79rSebSnW&#10;55fP5fn2dZW994jXV+PjA4hoxvgXhl/8hA5VYtr5A+sgOoR0JCJM5zmI5N6r7A7EDiFXOciqlP/x&#10;qx8AAAD//wMAUEsBAi0AFAAGAAgAAAAhALaDOJL+AAAA4QEAABMAAAAAAAAAAAAAAAAAAAAAAFtD&#10;b250ZW50X1R5cGVzXS54bWxQSwECLQAUAAYACAAAACEAOP0h/9YAAACUAQAACwAAAAAAAAAAAAAA&#10;AAAvAQAAX3JlbHMvLnJlbHNQSwECLQAUAAYACAAAACEANAxRUm0CAADeBAAADgAAAAAAAAAAAAAA&#10;AAAuAgAAZHJzL2Uyb0RvYy54bWxQSwECLQAUAAYACAAAACEAWy6wZt8AAAAGAQAADwAAAAAAAAAA&#10;AAAAAADHBAAAZHJzL2Rvd25yZXYueG1sUEsFBgAAAAAEAAQA8wAAANMFAAAAAA==&#10;" fillcolor="windowText" stroked="f" strokeweight="2pt">
              <v:path arrowok="t"/>
              <w10:wrap anchory="line"/>
              <w10:anchorlock/>
            </v:rect>
          </w:pict>
        </mc:Fallback>
      </mc:AlternateContent>
    </w:r>
    <w:r>
      <w:rPr>
        <w:noProof/>
        <w:lang w:val="en-GB" w:eastAsia="en-GB"/>
      </w:rPr>
      <mc:AlternateContent>
        <mc:Choice Requires="wps">
          <w:drawing>
            <wp:inline distT="0" distB="0" distL="0" distR="0" wp14:anchorId="2A674BA5" wp14:editId="57CDD58D">
              <wp:extent cx="5727700" cy="77470"/>
              <wp:effectExtent l="0" t="0" r="0" b="0"/>
              <wp:docPr id="2"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2770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style="width:451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fxswIAALgFAAAOAAAAZHJzL2Uyb0RvYy54bWysVNtu2zAMfR+wfxD07vpSJY6NOkUbx8OA&#10;bivQ7QMUW46F2ZInKXG6Yv8+Ss61fRm2+cGQROrwkDzize2ua9GWKc2lyHB4FWDERCkrLtYZ/va1&#10;8GYYaUNFRVspWIafmca38/fvboY+ZZFsZFsxhQBE6HToM9wY06e+r8uGdVRfyZ4JMNZSddTAVq39&#10;StEB0LvWj4Jg6g9SVb2SJdMaTvPRiOcOv65Zab7UtWYGtRkGbsb9lfuv7N+f39B0rWjf8HJPg/4F&#10;i45yAUGPUDk1FG0UfwPV8VJJLWtzVcrOl3XNS+ZygGzC4FU2Tw3tmcsFiqP7Y5n0/4MtP28fFeJV&#10;hiOMBO2gRXcbI11kFF7b+gy9TsHtqX9UNkPdP8jyu0ZCLhoq1uxO91Bl6D3cPxwpJYeG0QqIhhbC&#10;v8CwGw1oaDV8khVEpBDRVW9Xq87GgLqgnWvS87FJbGdQCYeTOIrjAHpZgi2OSeya6NP0cLlX2nxg&#10;skN2kWEF7Bw43T5oY8nQ9OBiYwlZ8LZ1OmjFxQE4jicQGq5amyXh2vqSBMlytpwRj0TTpUeCPPfu&#10;igXxpkUYT/LrfLHIw182bkjShlcVEzbMQWIh+bMW7sU+iuMoMi1bXlk4S0mr9WrRKrSlIPHCfa7k&#10;YDm5+Zc0XBEgl1cphREJ7qPEK6az2CMFmXhJHMy8IEzuk2lAEpIXlyk9cMH+PSU0ZDiZRBPXpTPS&#10;r3IL3Pc2N5p23MAQaXmX4dnRiaZWgUtRudYayttxfVYKS/9UCmj3odFOr1aio/pXsnoGuSoJcgLh&#10;wbiDRSPVT4wGGB0Z1j82VDGM2o8CJJ+EhNhZ4zYE9AobdW5ZnVuoKAEqwwajcbkw43za9IqvG4gU&#10;usIIaR9mzZ2E7RMaWe0fF4wHl8l+lNn5c753XqeBO/8NAAD//wMAUEsDBBQABgAIAAAAIQDlCtKQ&#10;2gAAAAQBAAAPAAAAZHJzL2Rvd25yZXYueG1sTI9BS8NAEIXvgv9hGcGL2I05iMZsihTEIkIx1Z6n&#10;2TEJZmfT7DaJ/97RS70MPN7jzffy5ew6NdIQWs8GbhYJKOLK25ZrA+/bp+s7UCEiW+w8k4FvCrAs&#10;zs9yzKyf+I3GMtZKSjhkaKCJsc+0DlVDDsPC98TiffrBYRQ51NoOOEm563SaJLfaYcvyocGeVg1V&#10;X+XRGZiqzbjbvj7rzdVu7fmwPqzKjxdjLi/mxwdQkeZ4CsMvvqBDIUx7f2QbVGdAhsS/K959korc&#10;SyhNQRe5/g9f/AAAAP//AwBQSwECLQAUAAYACAAAACEAtoM4kv4AAADhAQAAEwAAAAAAAAAAAAAA&#10;AAAAAAAAW0NvbnRlbnRfVHlwZXNdLnhtbFBLAQItABQABgAIAAAAIQA4/SH/1gAAAJQBAAALAAAA&#10;AAAAAAAAAAAAAC8BAABfcmVscy8ucmVsc1BLAQItABQABgAIAAAAIQBWFwfxswIAALgFAAAOAAAA&#10;AAAAAAAAAAAAAC4CAABkcnMvZTJvRG9jLnhtbFBLAQItABQABgAIAAAAIQDlCtKQ2gAAAAQBAAAP&#10;AAAAAAAAAAAAAAAAAA0FAABkcnMvZG93bnJldi54bWxQSwUGAAAAAAQABADzAAAAFAYAAAAA&#10;" filled="f" stroked="f">
              <o:lock v:ext="edit" aspectratio="t"/>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912" w:rsidRDefault="00C81B76">
    <w:r>
      <w:rPr>
        <w:noProof/>
        <w:lang w:val="en-GB" w:eastAsia="en-GB"/>
      </w:rPr>
      <mc:AlternateContent>
        <mc:Choice Requires="wps">
          <w:drawing>
            <wp:anchor distT="0" distB="0" distL="114300" distR="114300" simplePos="0" relativeHeight="251655168" behindDoc="0" locked="1" layoutInCell="1" allowOverlap="1" wp14:anchorId="0E866F8C" wp14:editId="567201DC">
              <wp:simplePos x="0" y="0"/>
              <wp:positionH relativeFrom="character">
                <wp:posOffset>0</wp:posOffset>
              </wp:positionH>
              <wp:positionV relativeFrom="line">
                <wp:posOffset>180340</wp:posOffset>
              </wp:positionV>
              <wp:extent cx="5724525" cy="76200"/>
              <wp:effectExtent l="0" t="0" r="952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7620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0;margin-top:14.2pt;width:450.75pt;height:6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NbAIAAN8EAAAOAAAAZHJzL2Uyb0RvYy54bWysVMFu2zAMvQ/YPwi6r06CpN2MJkXQosOA&#10;oC2WDj2zspwYk0VNUuJkX78nxWmzbqdhPgiiSJFPj4++vNq1Rmy1Dw3bqRyeDaTQVnHV2NVUfnu8&#10;/fBRihDJVmTY6qnc6yCvZu/fXXau1CNes6m0F0hiQ9m5qVzH6MqiCGqtWwpn7LSFs2bfUoTpV0Xl&#10;qUP21hSjweC86NhXzrPSIeD05uCUs5y/rrWK93UddBRmKoEt5tXn9TmtxeySypUnt25UD4P+AUVL&#10;jUXRl1Q3FElsfPNHqrZRngPX8UxxW3BdN0rnN+A1w8Gb1yzX5HR+C8gJ7oWm8P/SqrvtgxdNhd5d&#10;SGGpRY++gjWyK6MFzkBQ50KJuKV78OmJwS1YfQ9wFL95khH6mF3t2xSLB4pdZnv/wrbeRaFwOLkY&#10;jSejiRQKvotzdDMVK6g8XnY+xM+aW5E2U+kBK3NM20WIh9BjSMbFpqluG2OysQ/Xxostoe+QS8Xd&#10;I+pKYShEOAAmf33FcHrVWNFN5WgyBiChCKKsDeGqah1oCnYlBZkV1K6iz3gsp6oARGXCc0NhfSic&#10;0/YljE1+nSXZw38lLO2eudqjFZ4PGg1O3TbItgDgB/IQJdBg0OI9ltowIHK/k2LN/uffzlM8tAKv&#10;FB1EDvg/NuQ1ePhioaJPw/E4TUU2xmgIDH/qeT712E17zeBziJF2Km9TfDTHbe25fcI8zlNVuMgq&#10;1D4Q1RvX8TB8mGil5/MchklwFBd26VRKfuTxcfdE3vXNj+jeHR8Hgso3GjjEppuW55vIdZMF8spr&#10;L1ZMUZZYP/FpTE/tHPX6X5r9AgAA//8DAFBLAwQUAAYACAAAACEAWy6wZt8AAAAGAQAADwAAAGRy&#10;cy9kb3ducmV2LnhtbEyPQUvDQBSE74L/YXmCN7ubGkuNeSm2KCiC0NaDx9fsmg3Nvg3ZbRv7611P&#10;ehxmmPmmXIyuE0czhNYzQjZRIAzXXrfcIHxsn2/mIEIk1tR5NgjfJsCiurwoqdD+xGtz3MRGpBIO&#10;BSHYGPtCylBb4yhMfG84eV9+cBSTHBqpBzqlctfJqVIz6ajltGCpNytr6v3m4BCWe/v2tJ5tKdbn&#10;l8/l+fZ1lb33iNdX4+MDiGjG+BeGX/yEDlVi2vkD6yA6hHQkIkznOYjk3qvsDsQOIVc5yKqU//Gr&#10;HwAAAP//AwBQSwECLQAUAAYACAAAACEAtoM4kv4AAADhAQAAEwAAAAAAAAAAAAAAAAAAAAAAW0Nv&#10;bnRlbnRfVHlwZXNdLnhtbFBLAQItABQABgAIAAAAIQA4/SH/1gAAAJQBAAALAAAAAAAAAAAAAAAA&#10;AC8BAABfcmVscy8ucmVsc1BLAQItABQABgAIAAAAIQCa/MKNbAIAAN8EAAAOAAAAAAAAAAAAAAAA&#10;AC4CAABkcnMvZTJvRG9jLnhtbFBLAQItABQABgAIAAAAIQBbLrBm3wAAAAYBAAAPAAAAAAAAAAAA&#10;AAAAAMYEAABkcnMvZG93bnJldi54bWxQSwUGAAAAAAQABADzAAAA0gUAAAAA&#10;" fillcolor="windowText" stroked="f" strokeweight="2pt">
              <v:path arrowok="t"/>
              <w10:wrap anchory="line"/>
              <w10:anchorlock/>
            </v:rect>
          </w:pict>
        </mc:Fallback>
      </mc:AlternateContent>
    </w:r>
    <w:r>
      <w:rPr>
        <w:noProof/>
        <w:lang w:val="en-GB" w:eastAsia="en-GB"/>
      </w:rPr>
      <mc:AlternateContent>
        <mc:Choice Requires="wps">
          <w:drawing>
            <wp:inline distT="0" distB="0" distL="0" distR="0" wp14:anchorId="6EBE3102" wp14:editId="116AFCA3">
              <wp:extent cx="5727700" cy="77470"/>
              <wp:effectExtent l="0" t="0" r="0" b="0"/>
              <wp:docPr id="1"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2770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style="width:451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bRYsQIAALgFAAAOAAAAZHJzL2Uyb0RvYy54bWysVFFv0zAQfkfiP1h+z5IUt2mipdPWNAhp&#10;wKTBD3ATp7FIbGO7TQfiv3N22q7dXhCQh8j2nb/77u7zXd/s+w7tmDZcihzHVxFGTFSy5mKT469f&#10;ymCOkbFU1LSTguX4iRl8s3j75npQGZvIVnY10whAhMkGlePWWpWFoala1lNzJRUTYGyk7qmFrd6E&#10;taYDoPddOImiWThIXSstK2YMnBajES88ftOwyn5uGsMs6nIM3Kz/a/9fu3+4uKbZRlPV8upAg/4F&#10;i55yAUFPUAW1FG01fwXV80pLIxt7Vck+lE3DK+ZzgGzi6EU2jy1VzOcCxTHqVCbz/2CrT7sHjXgN&#10;vcNI0B5adLu10kdGMXH1GZTJwO1RPWiXoVH3svpmkJDLlooNuzUKqjzePx5pLYeW0RqIxg4ivMBw&#10;GwNoaD18lDVEpBDRV2/f6N7FgLqgvW/S06lJbG9RBYfTZJIkEfSyAluSkMQ3MaTZ8bLSxr5nskdu&#10;kWMN7Dw43d0b68jQ7OjiYglZ8q7zOujExQE4jicQGq46myPh2/ozjdLVfDUnAZnMVgGJiiK4LZck&#10;mJVxMi3eFctlEf9ycWOStbyumXBhjhKLyZ+18CD2URwnkRnZ8drBOUpGb9bLTqMdBYmX/vMlB8uz&#10;W3hJwxcBcnmRUjwh0d0kDcrZPAlISaZBmkTzIIrTu3QWkZQU5WVK91ywf08JDTlOp5Op79IZ6Re5&#10;Rf57nRvNem5hiHS8z/H85EQzp8CVqH1rLeXduD4rhaP/XApo97HRXq9OoqP617J+ArlqCXIC4cG4&#10;g0Ur9Q+MBhgdOTbft1QzjLoPAiSfxoS4WeM3BPQKG31uWZ9bqKgAKscWo3G5tON82irNNy1Ein1h&#10;hHQPs+Fewu4JjawOjwvGg8/kMMrc/Dnfe6/ngbv4DQAA//8DAFBLAwQUAAYACAAAACEA5QrSkNoA&#10;AAAEAQAADwAAAGRycy9kb3ducmV2LnhtbEyPQUvDQBCF74L/YRnBi9iNOYjGbIoUxCJCMdWep9kx&#10;CWZn0+w2if/e0Uu9DDze48338uXsOjXSEFrPBm4WCSjiytuWawPv26frO1AhIlvsPJOBbwqwLM7P&#10;csysn/iNxjLWSko4ZGigibHPtA5VQw7DwvfE4n36wWEUOdTaDjhJuet0miS32mHL8qHBnlYNVV/l&#10;0RmYqs24274+683Vbu35sD6syo8XYy4v5scHUJHmeArDL76gQyFMe39kG1RnQIbEvyvefZKK3Eso&#10;TUEXuf4PX/wAAAD//wMAUEsBAi0AFAAGAAgAAAAhALaDOJL+AAAA4QEAABMAAAAAAAAAAAAAAAAA&#10;AAAAAFtDb250ZW50X1R5cGVzXS54bWxQSwECLQAUAAYACAAAACEAOP0h/9YAAACUAQAACwAAAAAA&#10;AAAAAAAAAAAvAQAAX3JlbHMvLnJlbHNQSwECLQAUAAYACAAAACEA0d20WLECAAC4BQAADgAAAAAA&#10;AAAAAAAAAAAuAgAAZHJzL2Uyb0RvYy54bWxQSwECLQAUAAYACAAAACEA5QrSkNoAAAAEAQAADwAA&#10;AAAAAAAAAAAAAAALBQAAZHJzL2Rvd25yZXYueG1sUEsFBgAAAAAEAAQA8wAAABIGAAAAAA==&#10;" filled="f" stroked="f">
              <o:lock v:ext="edit" aspectratio="t"/>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C2D712"/>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5E9294A8"/>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DA906B50"/>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5DA4B448"/>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1F44E46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99E5CE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0E6692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69464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8EEDA4"/>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1FEC058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1D66DD"/>
    <w:multiLevelType w:val="hybridMultilevel"/>
    <w:tmpl w:val="D36A1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4A677B"/>
    <w:multiLevelType w:val="multilevel"/>
    <w:tmpl w:val="7B0636D8"/>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851" w:hanging="851"/>
      </w:pPr>
      <w:rPr>
        <w:rFonts w:hint="default"/>
      </w:rPr>
    </w:lvl>
    <w:lvl w:ilvl="3">
      <w:start w:val="1"/>
      <w:numFmt w:val="none"/>
      <w:suff w:val="nothing"/>
      <w:lvlText w:val=""/>
      <w:lvlJc w:val="left"/>
      <w:pPr>
        <w:ind w:left="0" w:firstLine="0"/>
      </w:pPr>
      <w:rPr>
        <w:rFonts w:hint="default"/>
      </w:rPr>
    </w:lvl>
    <w:lvl w:ilvl="4">
      <w:start w:val="1"/>
      <w:numFmt w:val="upperLetter"/>
      <w:lvlText w:val="Appendix %5"/>
      <w:lvlJc w:val="left"/>
      <w:pPr>
        <w:tabs>
          <w:tab w:val="num" w:pos="2552"/>
        </w:tabs>
        <w:ind w:left="2552" w:hanging="2552"/>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2331452B"/>
    <w:multiLevelType w:val="hybridMultilevel"/>
    <w:tmpl w:val="98462F96"/>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27BA4EFF"/>
    <w:multiLevelType w:val="hybridMultilevel"/>
    <w:tmpl w:val="35D48F90"/>
    <w:lvl w:ilvl="0" w:tplc="E76A511E">
      <w:start w:val="1"/>
      <w:numFmt w:val="bullet"/>
      <w:lvlText w:val=""/>
      <w:lvlJc w:val="left"/>
      <w:pPr>
        <w:tabs>
          <w:tab w:val="num" w:pos="360"/>
        </w:tabs>
        <w:ind w:left="360" w:hanging="360"/>
      </w:pPr>
      <w:rPr>
        <w:rFonts w:ascii="Symbol" w:hAnsi="Symbol" w:hint="default"/>
        <w:color w:val="B4489B"/>
      </w:rPr>
    </w:lvl>
    <w:lvl w:ilvl="1" w:tplc="054212A4">
      <w:start w:val="1"/>
      <w:numFmt w:val="bullet"/>
      <w:pStyle w:val="Bullet2"/>
      <w:lvlText w:val=""/>
      <w:lvlJc w:val="left"/>
      <w:pPr>
        <w:tabs>
          <w:tab w:val="num" w:pos="1080"/>
        </w:tabs>
        <w:ind w:left="1080" w:hanging="360"/>
      </w:pPr>
      <w:rPr>
        <w:rFonts w:ascii="Symbol" w:hAnsi="Symbol" w:cs="Courier New" w:hint="default"/>
        <w:color w:val="B4489B"/>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2E006988"/>
    <w:multiLevelType w:val="multilevel"/>
    <w:tmpl w:val="301C1F7A"/>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851" w:hanging="851"/>
      </w:pPr>
      <w:rPr>
        <w:rFonts w:hint="default"/>
      </w:rPr>
    </w:lvl>
    <w:lvl w:ilvl="3">
      <w:start w:val="1"/>
      <w:numFmt w:val="none"/>
      <w:suff w:val="nothing"/>
      <w:lvlText w:val=""/>
      <w:lvlJc w:val="left"/>
      <w:pPr>
        <w:ind w:left="0" w:firstLine="0"/>
      </w:pPr>
      <w:rPr>
        <w:rFonts w:hint="default"/>
      </w:rPr>
    </w:lvl>
    <w:lvl w:ilvl="4">
      <w:start w:val="1"/>
      <w:numFmt w:val="upperLetter"/>
      <w:lvlText w:val="Appendix %5"/>
      <w:lvlJc w:val="left"/>
      <w:pPr>
        <w:tabs>
          <w:tab w:val="num" w:pos="2552"/>
        </w:tabs>
        <w:ind w:left="2552" w:hanging="2552"/>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33092F57"/>
    <w:multiLevelType w:val="multilevel"/>
    <w:tmpl w:val="A9EC4DD4"/>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851" w:hanging="851"/>
      </w:pPr>
      <w:rPr>
        <w:rFonts w:hint="default"/>
      </w:rPr>
    </w:lvl>
    <w:lvl w:ilvl="3">
      <w:start w:val="1"/>
      <w:numFmt w:val="none"/>
      <w:suff w:val="nothing"/>
      <w:lvlText w:val=""/>
      <w:lvlJc w:val="left"/>
      <w:pPr>
        <w:ind w:left="0" w:firstLine="0"/>
      </w:pPr>
      <w:rPr>
        <w:rFonts w:hint="default"/>
      </w:rPr>
    </w:lvl>
    <w:lvl w:ilvl="4">
      <w:start w:val="1"/>
      <w:numFmt w:val="upperLetter"/>
      <w:lvlText w:val="Appendix %5"/>
      <w:lvlJc w:val="left"/>
      <w:pPr>
        <w:tabs>
          <w:tab w:val="num" w:pos="2552"/>
        </w:tabs>
        <w:ind w:left="2552" w:hanging="2552"/>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34EA26A1"/>
    <w:multiLevelType w:val="multilevel"/>
    <w:tmpl w:val="5AD894F8"/>
    <w:lvl w:ilvl="0">
      <w:start w:val="1"/>
      <w:numFmt w:val="bullet"/>
      <w:lvlText w:val=""/>
      <w:lvlJc w:val="left"/>
      <w:pPr>
        <w:tabs>
          <w:tab w:val="num" w:pos="360"/>
        </w:tabs>
        <w:ind w:left="360" w:hanging="360"/>
      </w:pPr>
      <w:rPr>
        <w:rFonts w:ascii="Symbol" w:hAnsi="Symbol" w:hint="default"/>
        <w:color w:val="B4489B"/>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3657763F"/>
    <w:multiLevelType w:val="multilevel"/>
    <w:tmpl w:val="08090023"/>
    <w:styleLink w:val="ArticleSection"/>
    <w:lvl w:ilvl="0">
      <w:start w:val="1"/>
      <w:numFmt w:val="upperRoman"/>
      <w:lvlText w:val="Article %1."/>
      <w:lvlJc w:val="left"/>
      <w:pPr>
        <w:tabs>
          <w:tab w:val="num" w:pos="6120"/>
        </w:tabs>
        <w:ind w:left="0" w:firstLine="0"/>
      </w:pPr>
    </w:lvl>
    <w:lvl w:ilvl="1">
      <w:start w:val="1"/>
      <w:numFmt w:val="decimalZero"/>
      <w:isLgl/>
      <w:lvlText w:val="Section %1.%2"/>
      <w:lvlJc w:val="left"/>
      <w:pPr>
        <w:tabs>
          <w:tab w:val="num" w:pos="6840"/>
        </w:tabs>
        <w:ind w:left="0" w:firstLine="0"/>
      </w:pPr>
    </w:lvl>
    <w:lvl w:ilvl="2">
      <w:start w:val="1"/>
      <w:numFmt w:val="lowerLetter"/>
      <w:lvlText w:val="(%3)"/>
      <w:lvlJc w:val="left"/>
      <w:pPr>
        <w:tabs>
          <w:tab w:val="num" w:pos="208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2016"/>
        </w:tabs>
        <w:ind w:left="1008" w:hanging="432"/>
      </w:pPr>
    </w:lvl>
    <w:lvl w:ilvl="5">
      <w:start w:val="1"/>
      <w:numFmt w:val="lowerLetter"/>
      <w:lvlText w:val="%6)"/>
      <w:lvlJc w:val="left"/>
      <w:pPr>
        <w:tabs>
          <w:tab w:val="num" w:pos="216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2448"/>
        </w:tabs>
        <w:ind w:left="1440" w:hanging="432"/>
      </w:pPr>
    </w:lvl>
    <w:lvl w:ilvl="8">
      <w:start w:val="1"/>
      <w:numFmt w:val="lowerRoman"/>
      <w:lvlText w:val="%9."/>
      <w:lvlJc w:val="right"/>
      <w:pPr>
        <w:tabs>
          <w:tab w:val="num" w:pos="1584"/>
        </w:tabs>
        <w:ind w:left="1584" w:hanging="144"/>
      </w:pPr>
    </w:lvl>
  </w:abstractNum>
  <w:abstractNum w:abstractNumId="18">
    <w:nsid w:val="38415A20"/>
    <w:multiLevelType w:val="multilevel"/>
    <w:tmpl w:val="FB8E06F0"/>
    <w:lvl w:ilvl="0">
      <w:start w:val="1"/>
      <w:numFmt w:val="upperLetter"/>
      <w:pStyle w:val="Heading6"/>
      <w:lvlText w:val="Appendix %1."/>
      <w:lvlJc w:val="left"/>
      <w:pPr>
        <w:tabs>
          <w:tab w:val="num" w:pos="1800"/>
        </w:tabs>
        <w:ind w:left="180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B573698"/>
    <w:multiLevelType w:val="multilevel"/>
    <w:tmpl w:val="692A01F2"/>
    <w:lvl w:ilvl="0">
      <w:start w:val="1"/>
      <w:numFmt w:val="decimal"/>
      <w:pStyle w:val="Heading1"/>
      <w:lvlText w:val="%1"/>
      <w:lvlJc w:val="left"/>
      <w:pPr>
        <w:tabs>
          <w:tab w:val="num" w:pos="0"/>
        </w:tabs>
        <w:ind w:left="567" w:hanging="567"/>
      </w:pPr>
      <w:rPr>
        <w:rFonts w:hint="default"/>
      </w:rPr>
    </w:lvl>
    <w:lvl w:ilvl="1">
      <w:start w:val="1"/>
      <w:numFmt w:val="decimal"/>
      <w:pStyle w:val="Heading2"/>
      <w:lvlText w:val="%1.%2"/>
      <w:lvlJc w:val="left"/>
      <w:pPr>
        <w:tabs>
          <w:tab w:val="num" w:pos="0"/>
        </w:tabs>
        <w:ind w:left="567" w:hanging="567"/>
      </w:pPr>
      <w:rPr>
        <w:rFonts w:hint="default"/>
      </w:rPr>
    </w:lvl>
    <w:lvl w:ilvl="2">
      <w:start w:val="1"/>
      <w:numFmt w:val="decimal"/>
      <w:pStyle w:val="Heading3"/>
      <w:lvlText w:val="%1.%2.%3"/>
      <w:lvlJc w:val="left"/>
      <w:pPr>
        <w:tabs>
          <w:tab w:val="num" w:pos="0"/>
        </w:tabs>
        <w:ind w:left="851" w:hanging="851"/>
      </w:pPr>
      <w:rPr>
        <w:rFonts w:hint="default"/>
      </w:rPr>
    </w:lvl>
    <w:lvl w:ilvl="3">
      <w:start w:val="1"/>
      <w:numFmt w:val="none"/>
      <w:suff w:val="nothing"/>
      <w:lvlText w:val=""/>
      <w:lvlJc w:val="left"/>
      <w:pPr>
        <w:ind w:left="0" w:firstLine="0"/>
      </w:pPr>
      <w:rPr>
        <w:rFonts w:hint="default"/>
      </w:rPr>
    </w:lvl>
    <w:lvl w:ilvl="4">
      <w:start w:val="1"/>
      <w:numFmt w:val="upperLetter"/>
      <w:lvlText w:val="Appendix %5"/>
      <w:lvlJc w:val="left"/>
      <w:pPr>
        <w:tabs>
          <w:tab w:val="num" w:pos="2552"/>
        </w:tabs>
        <w:ind w:left="2552" w:hanging="2552"/>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45D425ED"/>
    <w:multiLevelType w:val="multilevel"/>
    <w:tmpl w:val="F31E715E"/>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851" w:hanging="851"/>
      </w:pPr>
      <w:rPr>
        <w:rFonts w:hint="default"/>
      </w:rPr>
    </w:lvl>
    <w:lvl w:ilvl="3">
      <w:start w:val="1"/>
      <w:numFmt w:val="none"/>
      <w:suff w:val="nothing"/>
      <w:lvlText w:val=""/>
      <w:lvlJc w:val="left"/>
      <w:pPr>
        <w:ind w:left="0" w:firstLine="0"/>
      </w:pPr>
      <w:rPr>
        <w:rFonts w:hint="default"/>
      </w:rPr>
    </w:lvl>
    <w:lvl w:ilvl="4">
      <w:start w:val="1"/>
      <w:numFmt w:val="upperLetter"/>
      <w:lvlText w:val="Appendix %5"/>
      <w:lvlJc w:val="left"/>
      <w:pPr>
        <w:tabs>
          <w:tab w:val="num" w:pos="2552"/>
        </w:tabs>
        <w:ind w:left="2552" w:hanging="2552"/>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5361051C"/>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54534308"/>
    <w:multiLevelType w:val="multilevel"/>
    <w:tmpl w:val="603EB0D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655C4D4A"/>
    <w:multiLevelType w:val="multilevel"/>
    <w:tmpl w:val="2E34D94C"/>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851" w:hanging="851"/>
      </w:pPr>
      <w:rPr>
        <w:rFonts w:hint="default"/>
      </w:rPr>
    </w:lvl>
    <w:lvl w:ilvl="3">
      <w:start w:val="1"/>
      <w:numFmt w:val="none"/>
      <w:suff w:val="nothing"/>
      <w:lvlText w:val=""/>
      <w:lvlJc w:val="left"/>
      <w:pPr>
        <w:ind w:left="0" w:firstLine="0"/>
      </w:pPr>
      <w:rPr>
        <w:rFonts w:hint="default"/>
      </w:rPr>
    </w:lvl>
    <w:lvl w:ilvl="4">
      <w:start w:val="1"/>
      <w:numFmt w:val="upperLetter"/>
      <w:lvlText w:val="Appendix %5"/>
      <w:lvlJc w:val="left"/>
      <w:pPr>
        <w:tabs>
          <w:tab w:val="num" w:pos="2552"/>
        </w:tabs>
        <w:ind w:left="2552" w:hanging="2552"/>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6A96440F"/>
    <w:multiLevelType w:val="multilevel"/>
    <w:tmpl w:val="6C64B9CA"/>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851" w:hanging="851"/>
      </w:pPr>
      <w:rPr>
        <w:rFonts w:hint="default"/>
      </w:rPr>
    </w:lvl>
    <w:lvl w:ilvl="3">
      <w:start w:val="1"/>
      <w:numFmt w:val="none"/>
      <w:suff w:val="nothing"/>
      <w:lvlText w:val=""/>
      <w:lvlJc w:val="left"/>
      <w:pPr>
        <w:ind w:left="0" w:firstLine="0"/>
      </w:pPr>
      <w:rPr>
        <w:rFonts w:hint="default"/>
      </w:rPr>
    </w:lvl>
    <w:lvl w:ilvl="4">
      <w:start w:val="1"/>
      <w:numFmt w:val="upperLetter"/>
      <w:lvlText w:val="Appendix %5"/>
      <w:lvlJc w:val="left"/>
      <w:pPr>
        <w:tabs>
          <w:tab w:val="num" w:pos="2552"/>
        </w:tabs>
        <w:ind w:left="2552" w:hanging="2552"/>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nsid w:val="72B3157A"/>
    <w:multiLevelType w:val="multilevel"/>
    <w:tmpl w:val="C784CB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4871D13"/>
    <w:multiLevelType w:val="hybridMultilevel"/>
    <w:tmpl w:val="0F4C1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746071E"/>
    <w:multiLevelType w:val="multilevel"/>
    <w:tmpl w:val="FB8E06F0"/>
    <w:lvl w:ilvl="0">
      <w:start w:val="1"/>
      <w:numFmt w:val="upperLetter"/>
      <w:lvlText w:val="Appendix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7A7D70B6"/>
    <w:multiLevelType w:val="hybridMultilevel"/>
    <w:tmpl w:val="5AD894F8"/>
    <w:lvl w:ilvl="0" w:tplc="E76A511E">
      <w:start w:val="1"/>
      <w:numFmt w:val="bullet"/>
      <w:pStyle w:val="Bullet1"/>
      <w:lvlText w:val=""/>
      <w:lvlJc w:val="left"/>
      <w:pPr>
        <w:tabs>
          <w:tab w:val="num" w:pos="360"/>
        </w:tabs>
        <w:ind w:left="360" w:hanging="360"/>
      </w:pPr>
      <w:rPr>
        <w:rFonts w:ascii="Symbol" w:hAnsi="Symbol" w:hint="default"/>
        <w:color w:val="B4489B"/>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1"/>
  </w:num>
  <w:num w:numId="13">
    <w:abstractNumId w:val="17"/>
  </w:num>
  <w:num w:numId="14">
    <w:abstractNumId w:val="11"/>
  </w:num>
  <w:num w:numId="15">
    <w:abstractNumId w:val="11"/>
  </w:num>
  <w:num w:numId="16">
    <w:abstractNumId w:val="11"/>
  </w:num>
  <w:num w:numId="17">
    <w:abstractNumId w:val="11"/>
  </w:num>
  <w:num w:numId="18">
    <w:abstractNumId w:val="19"/>
  </w:num>
  <w:num w:numId="19">
    <w:abstractNumId w:val="11"/>
  </w:num>
  <w:num w:numId="20">
    <w:abstractNumId w:val="12"/>
  </w:num>
  <w:num w:numId="21">
    <w:abstractNumId w:val="11"/>
  </w:num>
  <w:num w:numId="22">
    <w:abstractNumId w:val="11"/>
  </w:num>
  <w:num w:numId="23">
    <w:abstractNumId w:val="23"/>
  </w:num>
  <w:num w:numId="24">
    <w:abstractNumId w:val="25"/>
  </w:num>
  <w:num w:numId="25">
    <w:abstractNumId w:val="11"/>
  </w:num>
  <w:num w:numId="26">
    <w:abstractNumId w:val="28"/>
  </w:num>
  <w:num w:numId="27">
    <w:abstractNumId w:val="22"/>
  </w:num>
  <w:num w:numId="28">
    <w:abstractNumId w:val="16"/>
  </w:num>
  <w:num w:numId="29">
    <w:abstractNumId w:val="13"/>
  </w:num>
  <w:num w:numId="30">
    <w:abstractNumId w:val="20"/>
  </w:num>
  <w:num w:numId="31">
    <w:abstractNumId w:val="24"/>
  </w:num>
  <w:num w:numId="32">
    <w:abstractNumId w:val="14"/>
  </w:num>
  <w:num w:numId="33">
    <w:abstractNumId w:val="15"/>
  </w:num>
  <w:num w:numId="34">
    <w:abstractNumId w:val="11"/>
  </w:num>
  <w:num w:numId="35">
    <w:abstractNumId w:val="19"/>
  </w:num>
  <w:num w:numId="36">
    <w:abstractNumId w:val="18"/>
  </w:num>
  <w:num w:numId="37">
    <w:abstractNumId w:val="27"/>
  </w:num>
  <w:num w:numId="38">
    <w:abstractNumId w:val="26"/>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characterSpacingControl w:val="doNotCompress"/>
  <w:hdrShapeDefaults>
    <o:shapedefaults v:ext="edit" spidmax="6145">
      <o:colormru v:ext="edit" colors="#b4489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B76"/>
    <w:rsid w:val="00000FA4"/>
    <w:rsid w:val="00002B9F"/>
    <w:rsid w:val="00005FBC"/>
    <w:rsid w:val="00010D47"/>
    <w:rsid w:val="00013982"/>
    <w:rsid w:val="000414D9"/>
    <w:rsid w:val="00047E81"/>
    <w:rsid w:val="0008022D"/>
    <w:rsid w:val="0008211E"/>
    <w:rsid w:val="00083A9C"/>
    <w:rsid w:val="000B75DE"/>
    <w:rsid w:val="000C6B7A"/>
    <w:rsid w:val="000D15F2"/>
    <w:rsid w:val="000F704A"/>
    <w:rsid w:val="00101BD9"/>
    <w:rsid w:val="00143345"/>
    <w:rsid w:val="00195F46"/>
    <w:rsid w:val="001A6525"/>
    <w:rsid w:val="001B766D"/>
    <w:rsid w:val="00231EA4"/>
    <w:rsid w:val="00245B6C"/>
    <w:rsid w:val="00255E56"/>
    <w:rsid w:val="0027036C"/>
    <w:rsid w:val="002733A4"/>
    <w:rsid w:val="00286A09"/>
    <w:rsid w:val="00286FCA"/>
    <w:rsid w:val="002A4437"/>
    <w:rsid w:val="002A5B66"/>
    <w:rsid w:val="002E1377"/>
    <w:rsid w:val="002F46AC"/>
    <w:rsid w:val="00303992"/>
    <w:rsid w:val="00304022"/>
    <w:rsid w:val="00330A52"/>
    <w:rsid w:val="00332CE2"/>
    <w:rsid w:val="0036040A"/>
    <w:rsid w:val="00395E32"/>
    <w:rsid w:val="00395FD6"/>
    <w:rsid w:val="003A39AD"/>
    <w:rsid w:val="003B720F"/>
    <w:rsid w:val="003C1661"/>
    <w:rsid w:val="003D2FDA"/>
    <w:rsid w:val="004058D4"/>
    <w:rsid w:val="00412526"/>
    <w:rsid w:val="00430C79"/>
    <w:rsid w:val="00432A93"/>
    <w:rsid w:val="00476AC8"/>
    <w:rsid w:val="00494FD9"/>
    <w:rsid w:val="004A3FF4"/>
    <w:rsid w:val="004C29B7"/>
    <w:rsid w:val="004C3A2A"/>
    <w:rsid w:val="004D3C9A"/>
    <w:rsid w:val="004D7181"/>
    <w:rsid w:val="00515942"/>
    <w:rsid w:val="00522A28"/>
    <w:rsid w:val="00541FE7"/>
    <w:rsid w:val="00546921"/>
    <w:rsid w:val="00555C74"/>
    <w:rsid w:val="00565D76"/>
    <w:rsid w:val="00573D01"/>
    <w:rsid w:val="00574DDC"/>
    <w:rsid w:val="00574E71"/>
    <w:rsid w:val="00581036"/>
    <w:rsid w:val="005979F5"/>
    <w:rsid w:val="005A7F91"/>
    <w:rsid w:val="005C1054"/>
    <w:rsid w:val="005C5980"/>
    <w:rsid w:val="005D7315"/>
    <w:rsid w:val="005E0B91"/>
    <w:rsid w:val="00623017"/>
    <w:rsid w:val="00624555"/>
    <w:rsid w:val="0062458B"/>
    <w:rsid w:val="00624B5D"/>
    <w:rsid w:val="00625A2A"/>
    <w:rsid w:val="006365DE"/>
    <w:rsid w:val="006716E4"/>
    <w:rsid w:val="00680B46"/>
    <w:rsid w:val="006946CD"/>
    <w:rsid w:val="0069512D"/>
    <w:rsid w:val="006A0975"/>
    <w:rsid w:val="006E2B50"/>
    <w:rsid w:val="006E703E"/>
    <w:rsid w:val="007073DC"/>
    <w:rsid w:val="0072507B"/>
    <w:rsid w:val="00725912"/>
    <w:rsid w:val="00743D43"/>
    <w:rsid w:val="007501BD"/>
    <w:rsid w:val="00751CC5"/>
    <w:rsid w:val="00757C4E"/>
    <w:rsid w:val="00773DC1"/>
    <w:rsid w:val="007B3AFD"/>
    <w:rsid w:val="007D2C5E"/>
    <w:rsid w:val="007E77CF"/>
    <w:rsid w:val="007F0E81"/>
    <w:rsid w:val="00825FFF"/>
    <w:rsid w:val="00831620"/>
    <w:rsid w:val="00854608"/>
    <w:rsid w:val="00865A91"/>
    <w:rsid w:val="00866066"/>
    <w:rsid w:val="00870813"/>
    <w:rsid w:val="00872E84"/>
    <w:rsid w:val="0087445F"/>
    <w:rsid w:val="00883807"/>
    <w:rsid w:val="00892A76"/>
    <w:rsid w:val="00897579"/>
    <w:rsid w:val="008B047F"/>
    <w:rsid w:val="008C0681"/>
    <w:rsid w:val="008C5CE5"/>
    <w:rsid w:val="00906764"/>
    <w:rsid w:val="00953C54"/>
    <w:rsid w:val="00964EF7"/>
    <w:rsid w:val="00970CD6"/>
    <w:rsid w:val="0098738A"/>
    <w:rsid w:val="0099021D"/>
    <w:rsid w:val="009D2377"/>
    <w:rsid w:val="009F2672"/>
    <w:rsid w:val="00A14874"/>
    <w:rsid w:val="00A2414F"/>
    <w:rsid w:val="00A3113E"/>
    <w:rsid w:val="00A44A9D"/>
    <w:rsid w:val="00A454C2"/>
    <w:rsid w:val="00A458C6"/>
    <w:rsid w:val="00A61AD1"/>
    <w:rsid w:val="00A650C7"/>
    <w:rsid w:val="00A819C0"/>
    <w:rsid w:val="00A9299B"/>
    <w:rsid w:val="00A92EDD"/>
    <w:rsid w:val="00A97660"/>
    <w:rsid w:val="00AA4111"/>
    <w:rsid w:val="00AD0289"/>
    <w:rsid w:val="00AD1D80"/>
    <w:rsid w:val="00AE1A75"/>
    <w:rsid w:val="00AE7281"/>
    <w:rsid w:val="00AF7AE0"/>
    <w:rsid w:val="00B25C0F"/>
    <w:rsid w:val="00B51DF8"/>
    <w:rsid w:val="00B82311"/>
    <w:rsid w:val="00B848F0"/>
    <w:rsid w:val="00B87CE8"/>
    <w:rsid w:val="00BA69D5"/>
    <w:rsid w:val="00BB0DC5"/>
    <w:rsid w:val="00BB2DD1"/>
    <w:rsid w:val="00BB52CA"/>
    <w:rsid w:val="00BD490E"/>
    <w:rsid w:val="00BE32B2"/>
    <w:rsid w:val="00BE4932"/>
    <w:rsid w:val="00BE740C"/>
    <w:rsid w:val="00BE7F81"/>
    <w:rsid w:val="00BF3128"/>
    <w:rsid w:val="00BF68CB"/>
    <w:rsid w:val="00C134A7"/>
    <w:rsid w:val="00C1689D"/>
    <w:rsid w:val="00C16A7F"/>
    <w:rsid w:val="00C451C7"/>
    <w:rsid w:val="00C66627"/>
    <w:rsid w:val="00C7120E"/>
    <w:rsid w:val="00C7281B"/>
    <w:rsid w:val="00C81B76"/>
    <w:rsid w:val="00C876A0"/>
    <w:rsid w:val="00CB6BAA"/>
    <w:rsid w:val="00CB6D00"/>
    <w:rsid w:val="00CC4783"/>
    <w:rsid w:val="00CC57CF"/>
    <w:rsid w:val="00CE7E20"/>
    <w:rsid w:val="00D1582D"/>
    <w:rsid w:val="00D23A1D"/>
    <w:rsid w:val="00D31F61"/>
    <w:rsid w:val="00D41C27"/>
    <w:rsid w:val="00D4446B"/>
    <w:rsid w:val="00D5008C"/>
    <w:rsid w:val="00D50C6F"/>
    <w:rsid w:val="00D66D54"/>
    <w:rsid w:val="00DA38CE"/>
    <w:rsid w:val="00DA5C5B"/>
    <w:rsid w:val="00DB26A2"/>
    <w:rsid w:val="00DB2FA8"/>
    <w:rsid w:val="00DC7E9E"/>
    <w:rsid w:val="00DE328C"/>
    <w:rsid w:val="00DF5DE9"/>
    <w:rsid w:val="00DF64DC"/>
    <w:rsid w:val="00E20538"/>
    <w:rsid w:val="00E22DF7"/>
    <w:rsid w:val="00E230AD"/>
    <w:rsid w:val="00E555C8"/>
    <w:rsid w:val="00E81334"/>
    <w:rsid w:val="00E873CA"/>
    <w:rsid w:val="00E92C5B"/>
    <w:rsid w:val="00E9423B"/>
    <w:rsid w:val="00EA4AB6"/>
    <w:rsid w:val="00EA4E57"/>
    <w:rsid w:val="00EA6F53"/>
    <w:rsid w:val="00EB22F5"/>
    <w:rsid w:val="00EC16F8"/>
    <w:rsid w:val="00ED1478"/>
    <w:rsid w:val="00EF3824"/>
    <w:rsid w:val="00F0173B"/>
    <w:rsid w:val="00F240FE"/>
    <w:rsid w:val="00F6444B"/>
    <w:rsid w:val="00F72388"/>
    <w:rsid w:val="00F74E28"/>
    <w:rsid w:val="00F80753"/>
    <w:rsid w:val="00F87F2F"/>
    <w:rsid w:val="00F92C5F"/>
    <w:rsid w:val="00FB3BA7"/>
    <w:rsid w:val="00FC2286"/>
    <w:rsid w:val="00FC4F28"/>
    <w:rsid w:val="00FD4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b4489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5FFF"/>
    <w:pPr>
      <w:spacing w:after="200" w:line="276" w:lineRule="auto"/>
    </w:pPr>
    <w:rPr>
      <w:rFonts w:eastAsia="Times New Roman"/>
      <w:sz w:val="22"/>
      <w:szCs w:val="22"/>
      <w:lang w:val="en-US" w:eastAsia="en-US"/>
    </w:rPr>
  </w:style>
  <w:style w:type="paragraph" w:styleId="Heading1">
    <w:name w:val="heading 1"/>
    <w:basedOn w:val="Normal"/>
    <w:next w:val="Normal"/>
    <w:qFormat/>
    <w:rsid w:val="0098738A"/>
    <w:pPr>
      <w:numPr>
        <w:numId w:val="18"/>
      </w:numPr>
      <w:spacing w:before="360" w:after="120" w:line="240" w:lineRule="auto"/>
      <w:outlineLvl w:val="0"/>
    </w:pPr>
    <w:rPr>
      <w:rFonts w:ascii="HelveticaNeue LT 67 MdCn" w:hAnsi="HelveticaNeue LT 67 MdCn"/>
      <w:b/>
      <w:sz w:val="44"/>
      <w:szCs w:val="20"/>
      <w:lang w:val="en-GB" w:eastAsia="en-GB"/>
    </w:rPr>
  </w:style>
  <w:style w:type="paragraph" w:styleId="Heading2">
    <w:name w:val="heading 2"/>
    <w:basedOn w:val="Normal"/>
    <w:next w:val="Normal"/>
    <w:qFormat/>
    <w:locked/>
    <w:rsid w:val="002A5B66"/>
    <w:pPr>
      <w:numPr>
        <w:ilvl w:val="1"/>
        <w:numId w:val="18"/>
      </w:numPr>
      <w:tabs>
        <w:tab w:val="clear" w:pos="0"/>
        <w:tab w:val="num" w:pos="900"/>
      </w:tabs>
      <w:spacing w:before="360" w:after="100" w:line="240" w:lineRule="auto"/>
      <w:ind w:left="900" w:hanging="900"/>
      <w:outlineLvl w:val="1"/>
    </w:pPr>
    <w:rPr>
      <w:rFonts w:ascii="HelveticaNeue LT 67 MdCn" w:hAnsi="HelveticaNeue LT 67 MdCn"/>
      <w:color w:val="B4489B"/>
      <w:sz w:val="40"/>
      <w:szCs w:val="20"/>
      <w:lang w:val="en-GB" w:eastAsia="en-GB"/>
    </w:rPr>
  </w:style>
  <w:style w:type="paragraph" w:styleId="Heading3">
    <w:name w:val="heading 3"/>
    <w:basedOn w:val="Normal"/>
    <w:next w:val="Normal"/>
    <w:qFormat/>
    <w:locked/>
    <w:rsid w:val="002A5B66"/>
    <w:pPr>
      <w:keepNext/>
      <w:numPr>
        <w:ilvl w:val="2"/>
        <w:numId w:val="18"/>
      </w:numPr>
      <w:tabs>
        <w:tab w:val="clear" w:pos="0"/>
        <w:tab w:val="num" w:pos="900"/>
      </w:tabs>
      <w:spacing w:before="360" w:after="100" w:line="240" w:lineRule="auto"/>
      <w:ind w:left="900" w:hanging="900"/>
      <w:outlineLvl w:val="2"/>
    </w:pPr>
    <w:rPr>
      <w:rFonts w:ascii="HelveticaNeue LT 67 MdCn" w:hAnsi="HelveticaNeue LT 67 MdCn"/>
      <w:color w:val="000000"/>
      <w:sz w:val="32"/>
      <w:szCs w:val="20"/>
      <w:lang w:val="en-GB" w:eastAsia="en-GB"/>
    </w:rPr>
  </w:style>
  <w:style w:type="paragraph" w:styleId="Heading4">
    <w:name w:val="heading 4"/>
    <w:basedOn w:val="Normal"/>
    <w:next w:val="Normal"/>
    <w:qFormat/>
    <w:locked/>
    <w:rsid w:val="002A5B66"/>
    <w:pPr>
      <w:spacing w:before="360" w:after="100" w:line="240" w:lineRule="auto"/>
      <w:jc w:val="both"/>
      <w:outlineLvl w:val="3"/>
    </w:pPr>
    <w:rPr>
      <w:rFonts w:ascii="HelveticaNeue LT 67 MdCn" w:hAnsi="HelveticaNeue LT 67 MdCn"/>
      <w:sz w:val="28"/>
      <w:szCs w:val="20"/>
      <w:lang w:val="en-GB" w:eastAsia="en-GB"/>
    </w:rPr>
  </w:style>
  <w:style w:type="paragraph" w:styleId="Heading5">
    <w:name w:val="heading 5"/>
    <w:basedOn w:val="Normal"/>
    <w:next w:val="Normal"/>
    <w:qFormat/>
    <w:locked/>
    <w:rsid w:val="002A5B66"/>
    <w:pPr>
      <w:spacing w:before="240" w:after="0" w:line="240" w:lineRule="auto"/>
      <w:outlineLvl w:val="4"/>
    </w:pPr>
    <w:rPr>
      <w:rFonts w:ascii="HelveticaNeue LT 55 Roman" w:hAnsi="HelveticaNeue LT 55 Roman"/>
      <w:b/>
      <w:color w:val="000000"/>
      <w:szCs w:val="20"/>
      <w:lang w:val="en-GB" w:eastAsia="en-GB"/>
    </w:rPr>
  </w:style>
  <w:style w:type="paragraph" w:styleId="Heading6">
    <w:name w:val="heading 6"/>
    <w:basedOn w:val="Normal"/>
    <w:next w:val="Normal"/>
    <w:qFormat/>
    <w:locked/>
    <w:rsid w:val="00A97660"/>
    <w:pPr>
      <w:pageBreakBefore/>
      <w:numPr>
        <w:numId w:val="36"/>
      </w:numPr>
      <w:spacing w:before="360" w:after="120" w:line="300" w:lineRule="auto"/>
      <w:ind w:left="360"/>
      <w:outlineLvl w:val="5"/>
    </w:pPr>
    <w:rPr>
      <w:rFonts w:ascii="HelveticaNeue LT 67 MdCn" w:hAnsi="HelveticaNeue LT 67 MdCn"/>
      <w:sz w:val="44"/>
      <w:szCs w:val="20"/>
      <w:lang w:val="en-GB" w:eastAsia="en-GB"/>
    </w:rPr>
  </w:style>
  <w:style w:type="paragraph" w:styleId="Heading7">
    <w:name w:val="heading 7"/>
    <w:basedOn w:val="Normal"/>
    <w:next w:val="Normal"/>
    <w:qFormat/>
    <w:locked/>
    <w:rsid w:val="0087445F"/>
    <w:pPr>
      <w:spacing w:before="240" w:after="60"/>
      <w:outlineLvl w:val="6"/>
    </w:pPr>
    <w:rPr>
      <w:rFonts w:ascii="Times New Roman" w:hAnsi="Times New Roman"/>
      <w:sz w:val="24"/>
      <w:szCs w:val="24"/>
    </w:rPr>
  </w:style>
  <w:style w:type="paragraph" w:styleId="Heading8">
    <w:name w:val="heading 8"/>
    <w:basedOn w:val="Normal"/>
    <w:next w:val="Normal"/>
    <w:qFormat/>
    <w:locked/>
    <w:rsid w:val="0087445F"/>
    <w:pPr>
      <w:spacing w:before="240" w:after="60"/>
      <w:outlineLvl w:val="7"/>
    </w:pPr>
    <w:rPr>
      <w:rFonts w:ascii="Times New Roman" w:hAnsi="Times New Roman"/>
      <w:i/>
      <w:iCs/>
      <w:sz w:val="24"/>
      <w:szCs w:val="24"/>
    </w:rPr>
  </w:style>
  <w:style w:type="paragraph" w:styleId="Heading9">
    <w:name w:val="heading 9"/>
    <w:basedOn w:val="Normal"/>
    <w:next w:val="Normal"/>
    <w:qFormat/>
    <w:locked/>
    <w:rsid w:val="0087445F"/>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TableofFigures"/>
    <w:next w:val="Normal"/>
    <w:autoRedefine/>
    <w:locked/>
    <w:rsid w:val="00573D01"/>
    <w:pPr>
      <w:tabs>
        <w:tab w:val="left" w:pos="1134"/>
        <w:tab w:val="left" w:pos="1985"/>
        <w:tab w:val="right" w:leader="dot" w:pos="8295"/>
      </w:tabs>
      <w:spacing w:after="40" w:line="240" w:lineRule="auto"/>
      <w:ind w:left="1134" w:hanging="1134"/>
    </w:pPr>
    <w:rPr>
      <w:rFonts w:ascii="HelveticaNeue LT 55 Roman" w:hAnsi="HelveticaNeue LT 55 Roman"/>
      <w:noProof/>
      <w:lang w:val="en-GB" w:eastAsia="en-GB"/>
    </w:rPr>
  </w:style>
  <w:style w:type="paragraph" w:customStyle="1" w:styleId="CoverSub-title">
    <w:name w:val="¬Cover_Sub-title"/>
    <w:basedOn w:val="Normal"/>
    <w:rsid w:val="00E92C5B"/>
    <w:pPr>
      <w:spacing w:before="360" w:after="0" w:line="240" w:lineRule="auto"/>
      <w:contextualSpacing/>
    </w:pPr>
    <w:rPr>
      <w:rFonts w:ascii="HelveticaNeue LT 67 MdCn" w:hAnsi="HelveticaNeue LT 67 MdCn"/>
      <w:b/>
      <w:bCs/>
      <w:color w:val="B4489B"/>
      <w:sz w:val="72"/>
      <w:szCs w:val="20"/>
      <w:lang w:val="en-GB" w:eastAsia="en-GB"/>
    </w:rPr>
  </w:style>
  <w:style w:type="paragraph" w:customStyle="1" w:styleId="CoverTitle">
    <w:name w:val="¬Cover_Title"/>
    <w:basedOn w:val="Normal"/>
    <w:rsid w:val="006A0975"/>
    <w:pPr>
      <w:spacing w:before="2400" w:after="0" w:line="240" w:lineRule="auto"/>
      <w:contextualSpacing/>
    </w:pPr>
    <w:rPr>
      <w:rFonts w:ascii="HelveticaNeue LT 67 MdCn" w:hAnsi="HelveticaNeue LT 67 MdCn"/>
      <w:b/>
      <w:color w:val="000000"/>
      <w:sz w:val="120"/>
      <w:szCs w:val="20"/>
      <w:lang w:val="en-GB" w:eastAsia="en-GB"/>
    </w:rPr>
  </w:style>
  <w:style w:type="paragraph" w:customStyle="1" w:styleId="NatCendetails">
    <w:name w:val="¬NatCen details"/>
    <w:basedOn w:val="Normal"/>
    <w:rsid w:val="00C876A0"/>
    <w:pPr>
      <w:spacing w:after="0" w:line="240" w:lineRule="auto"/>
    </w:pPr>
    <w:rPr>
      <w:rFonts w:ascii="HelveticaNeue LT 55 Roman" w:hAnsi="HelveticaNeue LT 55 Roman"/>
      <w:sz w:val="20"/>
      <w:szCs w:val="20"/>
      <w:lang w:val="en-GB" w:eastAsia="en-GB"/>
    </w:rPr>
  </w:style>
  <w:style w:type="paragraph" w:customStyle="1" w:styleId="GraphicC">
    <w:name w:val="¬Graphic_C"/>
    <w:basedOn w:val="BodyCopy"/>
    <w:next w:val="BodyCopy"/>
    <w:rsid w:val="00A3113E"/>
    <w:pPr>
      <w:spacing w:before="40" w:after="40"/>
      <w:jc w:val="center"/>
    </w:pPr>
    <w:rPr>
      <w:noProof/>
    </w:rPr>
  </w:style>
  <w:style w:type="paragraph" w:customStyle="1" w:styleId="CaptionTables">
    <w:name w:val="¬Caption_Tables"/>
    <w:basedOn w:val="CaptionFigures"/>
    <w:rsid w:val="00494FD9"/>
  </w:style>
  <w:style w:type="paragraph" w:customStyle="1" w:styleId="Contentsheading">
    <w:name w:val="¬Contents heading"/>
    <w:basedOn w:val="CoverSub-title"/>
    <w:rsid w:val="00C876A0"/>
    <w:pPr>
      <w:spacing w:before="1440"/>
      <w:contextualSpacing w:val="0"/>
    </w:pPr>
    <w:rPr>
      <w:b w:val="0"/>
      <w:color w:val="auto"/>
    </w:rPr>
  </w:style>
  <w:style w:type="paragraph" w:styleId="FootnoteText">
    <w:name w:val="footnote text"/>
    <w:basedOn w:val="Normal"/>
    <w:link w:val="FootnoteTextChar"/>
    <w:rsid w:val="000F704A"/>
    <w:pPr>
      <w:spacing w:after="0" w:line="240" w:lineRule="auto"/>
    </w:pPr>
    <w:rPr>
      <w:sz w:val="20"/>
      <w:szCs w:val="20"/>
    </w:rPr>
  </w:style>
  <w:style w:type="paragraph" w:styleId="Footer">
    <w:name w:val="footer"/>
    <w:basedOn w:val="Normal"/>
    <w:semiHidden/>
    <w:rsid w:val="00F0173B"/>
    <w:pPr>
      <w:tabs>
        <w:tab w:val="center" w:pos="4153"/>
        <w:tab w:val="right" w:pos="8306"/>
      </w:tabs>
    </w:pPr>
  </w:style>
  <w:style w:type="paragraph" w:styleId="Header">
    <w:name w:val="header"/>
    <w:basedOn w:val="Normal"/>
    <w:semiHidden/>
    <w:rsid w:val="00F0173B"/>
    <w:pPr>
      <w:tabs>
        <w:tab w:val="center" w:pos="4153"/>
        <w:tab w:val="right" w:pos="8306"/>
      </w:tabs>
    </w:pPr>
  </w:style>
  <w:style w:type="paragraph" w:customStyle="1" w:styleId="Coverblankrow">
    <w:name w:val="¬Cover_blank row"/>
    <w:basedOn w:val="BodyCopy"/>
    <w:semiHidden/>
    <w:rsid w:val="00E92C5B"/>
    <w:rPr>
      <w:sz w:val="12"/>
    </w:rPr>
  </w:style>
  <w:style w:type="character" w:customStyle="1" w:styleId="FootnoteTextChar">
    <w:name w:val="Footnote Text Char"/>
    <w:basedOn w:val="DefaultParagraphFont"/>
    <w:link w:val="FootnoteText"/>
    <w:rsid w:val="000F704A"/>
    <w:rPr>
      <w:rFonts w:eastAsia="Times New Roman"/>
      <w:lang w:val="en-US" w:eastAsia="en-US"/>
    </w:rPr>
  </w:style>
  <w:style w:type="character" w:customStyle="1" w:styleId="BodyCopyChar">
    <w:name w:val="¬Body Copy Char"/>
    <w:basedOn w:val="DefaultParagraphFont"/>
    <w:link w:val="BodyCopy"/>
    <w:rsid w:val="00970CD6"/>
    <w:rPr>
      <w:rFonts w:ascii="HelveticaNeue LT 55 Roman" w:hAnsi="HelveticaNeue LT 55 Roman"/>
      <w:sz w:val="22"/>
      <w:lang w:val="en-GB" w:eastAsia="en-GB" w:bidi="ar-SA"/>
    </w:rPr>
  </w:style>
  <w:style w:type="character" w:styleId="FootnoteReference">
    <w:name w:val="footnote reference"/>
    <w:basedOn w:val="DefaultParagraphFont"/>
    <w:rsid w:val="000F704A"/>
    <w:rPr>
      <w:vertAlign w:val="superscript"/>
    </w:rPr>
  </w:style>
  <w:style w:type="table" w:styleId="TableGrid">
    <w:name w:val="Table Grid"/>
    <w:basedOn w:val="TableNormal"/>
    <w:semiHidden/>
    <w:rsid w:val="008C5CE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Copy">
    <w:name w:val="¬Body Copy"/>
    <w:basedOn w:val="Normal"/>
    <w:link w:val="BodyCopyChar"/>
    <w:rsid w:val="00970CD6"/>
    <w:pPr>
      <w:spacing w:after="0" w:line="240" w:lineRule="auto"/>
    </w:pPr>
    <w:rPr>
      <w:rFonts w:ascii="HelveticaNeue LT 55 Roman" w:hAnsi="HelveticaNeue LT 55 Roman"/>
      <w:szCs w:val="20"/>
      <w:lang w:val="en-GB" w:eastAsia="en-GB"/>
    </w:rPr>
  </w:style>
  <w:style w:type="paragraph" w:customStyle="1" w:styleId="SummaryTurquoise">
    <w:name w:val="¬Summary_Turquoise"/>
    <w:basedOn w:val="SummaryPurple"/>
    <w:rsid w:val="00574E71"/>
    <w:rPr>
      <w:color w:val="00B7B4"/>
    </w:rPr>
  </w:style>
  <w:style w:type="numbering" w:styleId="111111">
    <w:name w:val="Outline List 2"/>
    <w:basedOn w:val="NoList"/>
    <w:semiHidden/>
    <w:rsid w:val="00286FCA"/>
  </w:style>
  <w:style w:type="paragraph" w:customStyle="1" w:styleId="TabletextL">
    <w:name w:val="¬Table text_L"/>
    <w:basedOn w:val="Normal"/>
    <w:rsid w:val="007D2C5E"/>
    <w:pPr>
      <w:spacing w:before="40" w:after="40" w:line="240" w:lineRule="auto"/>
    </w:pPr>
    <w:rPr>
      <w:rFonts w:ascii="HelveticaNeue-Roman" w:hAnsi="HelveticaNeue-Roman" w:cs="HelveticaNeue-Roman"/>
      <w:sz w:val="20"/>
      <w:szCs w:val="20"/>
      <w:lang w:val="en-GB" w:eastAsia="en-GB"/>
    </w:rPr>
  </w:style>
  <w:style w:type="paragraph" w:customStyle="1" w:styleId="SummaryYellow">
    <w:name w:val="¬Summary_Yellow"/>
    <w:basedOn w:val="SummaryPurple"/>
    <w:rsid w:val="00574E71"/>
    <w:rPr>
      <w:color w:val="FCB645"/>
    </w:rPr>
  </w:style>
  <w:style w:type="paragraph" w:customStyle="1" w:styleId="HighlighttextPurple">
    <w:name w:val="¬Highlight text_Purple"/>
    <w:basedOn w:val="Normal"/>
    <w:rsid w:val="00DF5DE9"/>
    <w:pPr>
      <w:spacing w:after="0" w:line="240" w:lineRule="auto"/>
    </w:pPr>
    <w:rPr>
      <w:rFonts w:ascii="HelveticaNeue LT 67 MdCn" w:hAnsi="HelveticaNeue LT 67 MdCn"/>
      <w:color w:val="B4489B"/>
      <w:sz w:val="36"/>
      <w:szCs w:val="20"/>
      <w:lang w:val="fr-FR" w:eastAsia="en-GB"/>
    </w:rPr>
  </w:style>
  <w:style w:type="table" w:customStyle="1" w:styleId="Style1">
    <w:name w:val="Style1"/>
    <w:semiHidden/>
    <w:rsid w:val="006946CD"/>
    <w:rPr>
      <w:rFonts w:ascii="Helvetica 55 Roman" w:eastAsia="Times New Roman" w:hAnsi="Helvetica 55 Roman"/>
    </w:rPr>
    <w:tblPr>
      <w:tblInd w:w="0" w:type="dxa"/>
      <w:tblCellMar>
        <w:top w:w="0" w:type="dxa"/>
        <w:left w:w="108" w:type="dxa"/>
        <w:bottom w:w="0" w:type="dxa"/>
        <w:right w:w="108" w:type="dxa"/>
      </w:tblCellMar>
    </w:tblPr>
  </w:style>
  <w:style w:type="paragraph" w:styleId="TableofFigures">
    <w:name w:val="table of figures"/>
    <w:basedOn w:val="Normal"/>
    <w:next w:val="Normal"/>
    <w:semiHidden/>
    <w:rsid w:val="00EA4E57"/>
  </w:style>
  <w:style w:type="paragraph" w:customStyle="1" w:styleId="FooterL">
    <w:name w:val="¬Footer_L"/>
    <w:basedOn w:val="Normal"/>
    <w:rsid w:val="000C6B7A"/>
    <w:pPr>
      <w:spacing w:before="120" w:after="0" w:line="240" w:lineRule="auto"/>
    </w:pPr>
    <w:rPr>
      <w:rFonts w:ascii="HelveticaNeue LT 55 Roman" w:hAnsi="HelveticaNeue LT 55 Roman" w:cs="ArialMT"/>
      <w:sz w:val="18"/>
      <w:szCs w:val="14"/>
    </w:rPr>
  </w:style>
  <w:style w:type="paragraph" w:customStyle="1" w:styleId="PagenumberL">
    <w:name w:val="¬Page number_L"/>
    <w:basedOn w:val="PagenumberR"/>
    <w:rsid w:val="006E2B50"/>
    <w:pPr>
      <w:jc w:val="left"/>
    </w:pPr>
  </w:style>
  <w:style w:type="paragraph" w:customStyle="1" w:styleId="Hiddentextlarge">
    <w:name w:val="¬Hidden text_large"/>
    <w:basedOn w:val="Hiddentext"/>
    <w:semiHidden/>
    <w:rsid w:val="00C876A0"/>
    <w:rPr>
      <w:b/>
      <w:sz w:val="24"/>
    </w:rPr>
  </w:style>
  <w:style w:type="paragraph" w:styleId="TOC2">
    <w:name w:val="toc 2"/>
    <w:basedOn w:val="TOC1"/>
    <w:next w:val="BodyCopy"/>
    <w:autoRedefine/>
    <w:rsid w:val="00573D01"/>
    <w:pPr>
      <w:tabs>
        <w:tab w:val="clear" w:pos="540"/>
        <w:tab w:val="left" w:pos="567"/>
      </w:tabs>
      <w:ind w:left="567" w:hanging="567"/>
    </w:pPr>
    <w:rPr>
      <w:color w:val="auto"/>
      <w:sz w:val="24"/>
    </w:rPr>
  </w:style>
  <w:style w:type="paragraph" w:styleId="TOC1">
    <w:name w:val="toc 1"/>
    <w:basedOn w:val="Normal"/>
    <w:next w:val="TOC2"/>
    <w:autoRedefine/>
    <w:rsid w:val="00573D01"/>
    <w:pPr>
      <w:tabs>
        <w:tab w:val="left" w:pos="540"/>
        <w:tab w:val="left" w:pos="1800"/>
        <w:tab w:val="right" w:leader="dot" w:pos="8296"/>
      </w:tabs>
      <w:spacing w:after="0" w:line="300" w:lineRule="auto"/>
    </w:pPr>
    <w:rPr>
      <w:rFonts w:ascii="HelveticaNeue LT 67 MdCn" w:hAnsi="HelveticaNeue LT 67 MdCn"/>
      <w:noProof/>
      <w:color w:val="B4489B"/>
      <w:sz w:val="36"/>
      <w:szCs w:val="20"/>
      <w:lang w:val="en-GB" w:eastAsia="en-GB"/>
    </w:rPr>
  </w:style>
  <w:style w:type="paragraph" w:styleId="TOC3">
    <w:name w:val="toc 3"/>
    <w:basedOn w:val="TOC1"/>
    <w:next w:val="Normal"/>
    <w:autoRedefine/>
    <w:rsid w:val="00EA4E57"/>
    <w:pPr>
      <w:tabs>
        <w:tab w:val="clear" w:pos="540"/>
        <w:tab w:val="left" w:pos="1134"/>
      </w:tabs>
      <w:ind w:left="567" w:right="302"/>
    </w:pPr>
    <w:rPr>
      <w:color w:val="auto"/>
      <w:sz w:val="22"/>
    </w:rPr>
  </w:style>
  <w:style w:type="numbering" w:styleId="1ai">
    <w:name w:val="Outline List 1"/>
    <w:basedOn w:val="NoList"/>
    <w:semiHidden/>
    <w:rsid w:val="00286FCA"/>
    <w:pPr>
      <w:numPr>
        <w:numId w:val="12"/>
      </w:numPr>
    </w:pPr>
  </w:style>
  <w:style w:type="numbering" w:styleId="ArticleSection">
    <w:name w:val="Outline List 3"/>
    <w:basedOn w:val="NoList"/>
    <w:semiHidden/>
    <w:rsid w:val="00286FCA"/>
    <w:pPr>
      <w:numPr>
        <w:numId w:val="13"/>
      </w:numPr>
    </w:pPr>
  </w:style>
  <w:style w:type="paragraph" w:styleId="BlockText">
    <w:name w:val="Block Text"/>
    <w:basedOn w:val="Normal"/>
    <w:semiHidden/>
    <w:rsid w:val="00286FCA"/>
    <w:pPr>
      <w:spacing w:after="120"/>
      <w:ind w:left="1440" w:right="1440"/>
    </w:pPr>
  </w:style>
  <w:style w:type="paragraph" w:styleId="BodyText">
    <w:name w:val="Body Text"/>
    <w:basedOn w:val="Normal"/>
    <w:semiHidden/>
    <w:rsid w:val="00286FCA"/>
    <w:pPr>
      <w:spacing w:after="120"/>
    </w:pPr>
  </w:style>
  <w:style w:type="paragraph" w:styleId="BodyText2">
    <w:name w:val="Body Text 2"/>
    <w:basedOn w:val="Normal"/>
    <w:semiHidden/>
    <w:rsid w:val="00286FCA"/>
    <w:pPr>
      <w:spacing w:after="120" w:line="480" w:lineRule="auto"/>
    </w:pPr>
  </w:style>
  <w:style w:type="paragraph" w:styleId="BodyText3">
    <w:name w:val="Body Text 3"/>
    <w:basedOn w:val="Normal"/>
    <w:semiHidden/>
    <w:rsid w:val="00286FCA"/>
    <w:pPr>
      <w:spacing w:after="120"/>
    </w:pPr>
    <w:rPr>
      <w:sz w:val="16"/>
      <w:szCs w:val="16"/>
    </w:rPr>
  </w:style>
  <w:style w:type="paragraph" w:styleId="BodyTextFirstIndent">
    <w:name w:val="Body Text First Indent"/>
    <w:basedOn w:val="BodyText"/>
    <w:semiHidden/>
    <w:rsid w:val="00286FCA"/>
    <w:pPr>
      <w:ind w:firstLine="210"/>
    </w:pPr>
  </w:style>
  <w:style w:type="paragraph" w:styleId="BodyTextIndent">
    <w:name w:val="Body Text Indent"/>
    <w:basedOn w:val="Normal"/>
    <w:semiHidden/>
    <w:rsid w:val="00286FCA"/>
    <w:pPr>
      <w:spacing w:after="120"/>
      <w:ind w:left="283"/>
    </w:pPr>
  </w:style>
  <w:style w:type="paragraph" w:styleId="BodyTextFirstIndent2">
    <w:name w:val="Body Text First Indent 2"/>
    <w:basedOn w:val="BodyTextIndent"/>
    <w:semiHidden/>
    <w:rsid w:val="00286FCA"/>
    <w:pPr>
      <w:ind w:firstLine="210"/>
    </w:pPr>
  </w:style>
  <w:style w:type="paragraph" w:styleId="BodyTextIndent2">
    <w:name w:val="Body Text Indent 2"/>
    <w:basedOn w:val="Normal"/>
    <w:semiHidden/>
    <w:rsid w:val="00286FCA"/>
    <w:pPr>
      <w:spacing w:after="120" w:line="480" w:lineRule="auto"/>
      <w:ind w:left="283"/>
    </w:pPr>
  </w:style>
  <w:style w:type="paragraph" w:styleId="BodyTextIndent3">
    <w:name w:val="Body Text Indent 3"/>
    <w:basedOn w:val="Normal"/>
    <w:semiHidden/>
    <w:rsid w:val="00286FCA"/>
    <w:pPr>
      <w:spacing w:after="120"/>
      <w:ind w:left="283"/>
    </w:pPr>
    <w:rPr>
      <w:sz w:val="16"/>
      <w:szCs w:val="16"/>
    </w:rPr>
  </w:style>
  <w:style w:type="paragraph" w:styleId="Closing">
    <w:name w:val="Closing"/>
    <w:basedOn w:val="Normal"/>
    <w:semiHidden/>
    <w:rsid w:val="00286FCA"/>
    <w:pPr>
      <w:ind w:left="4252"/>
    </w:pPr>
  </w:style>
  <w:style w:type="paragraph" w:styleId="Date">
    <w:name w:val="Date"/>
    <w:basedOn w:val="Normal"/>
    <w:next w:val="Normal"/>
    <w:semiHidden/>
    <w:rsid w:val="00286FCA"/>
  </w:style>
  <w:style w:type="paragraph" w:styleId="E-mailSignature">
    <w:name w:val="E-mail Signature"/>
    <w:basedOn w:val="Normal"/>
    <w:semiHidden/>
    <w:rsid w:val="00286FCA"/>
  </w:style>
  <w:style w:type="character" w:styleId="Emphasis">
    <w:name w:val="Emphasis"/>
    <w:basedOn w:val="DefaultParagraphFont"/>
    <w:qFormat/>
    <w:locked/>
    <w:rsid w:val="00DE328C"/>
    <w:rPr>
      <w:i/>
      <w:iCs/>
    </w:rPr>
  </w:style>
  <w:style w:type="paragraph" w:styleId="EnvelopeAddress">
    <w:name w:val="envelope address"/>
    <w:basedOn w:val="Normal"/>
    <w:semiHidden/>
    <w:rsid w:val="00286FCA"/>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semiHidden/>
    <w:rsid w:val="00286FCA"/>
    <w:rPr>
      <w:rFonts w:ascii="Arial" w:hAnsi="Arial"/>
      <w:sz w:val="20"/>
      <w:szCs w:val="20"/>
    </w:rPr>
  </w:style>
  <w:style w:type="character" w:styleId="FollowedHyperlink">
    <w:name w:val="FollowedHyperlink"/>
    <w:semiHidden/>
    <w:rsid w:val="00286FCA"/>
    <w:rPr>
      <w:color w:val="800080"/>
      <w:u w:val="single"/>
    </w:rPr>
  </w:style>
  <w:style w:type="character" w:styleId="HTMLAcronym">
    <w:name w:val="HTML Acronym"/>
    <w:basedOn w:val="DefaultParagraphFont"/>
    <w:semiHidden/>
    <w:rsid w:val="00286FCA"/>
  </w:style>
  <w:style w:type="paragraph" w:styleId="HTMLAddress">
    <w:name w:val="HTML Address"/>
    <w:basedOn w:val="Normal"/>
    <w:semiHidden/>
    <w:rsid w:val="00286FCA"/>
    <w:rPr>
      <w:i/>
      <w:iCs/>
    </w:rPr>
  </w:style>
  <w:style w:type="character" w:styleId="HTMLCite">
    <w:name w:val="HTML Cite"/>
    <w:semiHidden/>
    <w:rsid w:val="00286FCA"/>
    <w:rPr>
      <w:i/>
      <w:iCs/>
    </w:rPr>
  </w:style>
  <w:style w:type="character" w:styleId="HTMLCode">
    <w:name w:val="HTML Code"/>
    <w:semiHidden/>
    <w:rsid w:val="00286FCA"/>
    <w:rPr>
      <w:rFonts w:ascii="Courier New" w:hAnsi="Courier New"/>
      <w:sz w:val="20"/>
      <w:szCs w:val="20"/>
    </w:rPr>
  </w:style>
  <w:style w:type="character" w:styleId="HTMLDefinition">
    <w:name w:val="HTML Definition"/>
    <w:semiHidden/>
    <w:rsid w:val="00286FCA"/>
    <w:rPr>
      <w:i/>
      <w:iCs/>
    </w:rPr>
  </w:style>
  <w:style w:type="character" w:styleId="HTMLKeyboard">
    <w:name w:val="HTML Keyboard"/>
    <w:semiHidden/>
    <w:rsid w:val="00286FCA"/>
    <w:rPr>
      <w:rFonts w:ascii="Courier New" w:hAnsi="Courier New"/>
      <w:sz w:val="20"/>
      <w:szCs w:val="20"/>
    </w:rPr>
  </w:style>
  <w:style w:type="paragraph" w:styleId="HTMLPreformatted">
    <w:name w:val="HTML Preformatted"/>
    <w:basedOn w:val="Normal"/>
    <w:semiHidden/>
    <w:rsid w:val="00286FCA"/>
    <w:rPr>
      <w:rFonts w:ascii="Courier New" w:hAnsi="Courier New"/>
      <w:sz w:val="20"/>
      <w:szCs w:val="20"/>
    </w:rPr>
  </w:style>
  <w:style w:type="character" w:styleId="HTMLSample">
    <w:name w:val="HTML Sample"/>
    <w:semiHidden/>
    <w:rsid w:val="00286FCA"/>
    <w:rPr>
      <w:rFonts w:ascii="Courier New" w:hAnsi="Courier New"/>
    </w:rPr>
  </w:style>
  <w:style w:type="character" w:styleId="HTMLTypewriter">
    <w:name w:val="HTML Typewriter"/>
    <w:semiHidden/>
    <w:rsid w:val="00286FCA"/>
    <w:rPr>
      <w:rFonts w:ascii="Courier New" w:hAnsi="Courier New"/>
      <w:sz w:val="20"/>
      <w:szCs w:val="20"/>
    </w:rPr>
  </w:style>
  <w:style w:type="character" w:styleId="HTMLVariable">
    <w:name w:val="HTML Variable"/>
    <w:semiHidden/>
    <w:rsid w:val="00286FCA"/>
    <w:rPr>
      <w:i/>
      <w:iCs/>
    </w:rPr>
  </w:style>
  <w:style w:type="character" w:styleId="Hyperlink">
    <w:name w:val="Hyperlink"/>
    <w:rsid w:val="000C6B7A"/>
    <w:rPr>
      <w:color w:val="B4489B"/>
      <w:u w:val="single"/>
    </w:rPr>
  </w:style>
  <w:style w:type="character" w:styleId="LineNumber">
    <w:name w:val="line number"/>
    <w:basedOn w:val="DefaultParagraphFont"/>
    <w:semiHidden/>
    <w:rsid w:val="00286FCA"/>
  </w:style>
  <w:style w:type="paragraph" w:styleId="List">
    <w:name w:val="List"/>
    <w:basedOn w:val="Normal"/>
    <w:semiHidden/>
    <w:rsid w:val="00286FCA"/>
    <w:pPr>
      <w:ind w:left="283" w:hanging="283"/>
    </w:pPr>
  </w:style>
  <w:style w:type="paragraph" w:styleId="List2">
    <w:name w:val="List 2"/>
    <w:basedOn w:val="Normal"/>
    <w:semiHidden/>
    <w:rsid w:val="00286FCA"/>
    <w:pPr>
      <w:ind w:left="566" w:hanging="283"/>
    </w:pPr>
  </w:style>
  <w:style w:type="paragraph" w:styleId="List3">
    <w:name w:val="List 3"/>
    <w:basedOn w:val="Normal"/>
    <w:semiHidden/>
    <w:rsid w:val="00286FCA"/>
    <w:pPr>
      <w:ind w:left="849" w:hanging="283"/>
    </w:pPr>
  </w:style>
  <w:style w:type="paragraph" w:styleId="List4">
    <w:name w:val="List 4"/>
    <w:basedOn w:val="Normal"/>
    <w:semiHidden/>
    <w:rsid w:val="00286FCA"/>
    <w:pPr>
      <w:ind w:left="1132" w:hanging="283"/>
    </w:pPr>
  </w:style>
  <w:style w:type="paragraph" w:styleId="List5">
    <w:name w:val="List 5"/>
    <w:basedOn w:val="Normal"/>
    <w:semiHidden/>
    <w:rsid w:val="00286FCA"/>
    <w:pPr>
      <w:ind w:left="1415" w:hanging="283"/>
    </w:pPr>
  </w:style>
  <w:style w:type="paragraph" w:styleId="ListBullet">
    <w:name w:val="List Bullet"/>
    <w:basedOn w:val="Normal"/>
    <w:semiHidden/>
    <w:rsid w:val="00286FCA"/>
    <w:pPr>
      <w:numPr>
        <w:numId w:val="1"/>
      </w:numPr>
    </w:pPr>
  </w:style>
  <w:style w:type="paragraph" w:styleId="ListBullet2">
    <w:name w:val="List Bullet 2"/>
    <w:basedOn w:val="Normal"/>
    <w:semiHidden/>
    <w:rsid w:val="00286FCA"/>
    <w:pPr>
      <w:numPr>
        <w:numId w:val="2"/>
      </w:numPr>
    </w:pPr>
  </w:style>
  <w:style w:type="paragraph" w:styleId="ListBullet3">
    <w:name w:val="List Bullet 3"/>
    <w:basedOn w:val="Normal"/>
    <w:semiHidden/>
    <w:rsid w:val="00286FCA"/>
    <w:pPr>
      <w:numPr>
        <w:numId w:val="3"/>
      </w:numPr>
    </w:pPr>
  </w:style>
  <w:style w:type="paragraph" w:styleId="ListBullet4">
    <w:name w:val="List Bullet 4"/>
    <w:basedOn w:val="Normal"/>
    <w:semiHidden/>
    <w:rsid w:val="00286FCA"/>
    <w:pPr>
      <w:numPr>
        <w:numId w:val="4"/>
      </w:numPr>
    </w:pPr>
  </w:style>
  <w:style w:type="paragraph" w:styleId="ListBullet5">
    <w:name w:val="List Bullet 5"/>
    <w:basedOn w:val="Normal"/>
    <w:semiHidden/>
    <w:rsid w:val="00286FCA"/>
    <w:pPr>
      <w:numPr>
        <w:numId w:val="5"/>
      </w:numPr>
    </w:pPr>
  </w:style>
  <w:style w:type="paragraph" w:styleId="ListContinue">
    <w:name w:val="List Continue"/>
    <w:basedOn w:val="Normal"/>
    <w:semiHidden/>
    <w:rsid w:val="00286FCA"/>
    <w:pPr>
      <w:spacing w:after="120"/>
      <w:ind w:left="283"/>
    </w:pPr>
  </w:style>
  <w:style w:type="paragraph" w:styleId="ListContinue2">
    <w:name w:val="List Continue 2"/>
    <w:basedOn w:val="Normal"/>
    <w:semiHidden/>
    <w:rsid w:val="00286FCA"/>
    <w:pPr>
      <w:spacing w:after="120"/>
      <w:ind w:left="566"/>
    </w:pPr>
  </w:style>
  <w:style w:type="paragraph" w:styleId="ListContinue3">
    <w:name w:val="List Continue 3"/>
    <w:basedOn w:val="Normal"/>
    <w:semiHidden/>
    <w:rsid w:val="00286FCA"/>
    <w:pPr>
      <w:spacing w:after="120"/>
      <w:ind w:left="849"/>
    </w:pPr>
  </w:style>
  <w:style w:type="paragraph" w:styleId="ListContinue4">
    <w:name w:val="List Continue 4"/>
    <w:basedOn w:val="Normal"/>
    <w:semiHidden/>
    <w:rsid w:val="00286FCA"/>
    <w:pPr>
      <w:spacing w:after="120"/>
      <w:ind w:left="1132"/>
    </w:pPr>
  </w:style>
  <w:style w:type="paragraph" w:styleId="ListContinue5">
    <w:name w:val="List Continue 5"/>
    <w:basedOn w:val="Normal"/>
    <w:semiHidden/>
    <w:rsid w:val="00286FCA"/>
    <w:pPr>
      <w:spacing w:after="120"/>
      <w:ind w:left="1415"/>
    </w:pPr>
  </w:style>
  <w:style w:type="paragraph" w:styleId="ListNumber">
    <w:name w:val="List Number"/>
    <w:basedOn w:val="Normal"/>
    <w:semiHidden/>
    <w:rsid w:val="00286FCA"/>
    <w:pPr>
      <w:numPr>
        <w:numId w:val="6"/>
      </w:numPr>
    </w:pPr>
  </w:style>
  <w:style w:type="paragraph" w:styleId="ListNumber2">
    <w:name w:val="List Number 2"/>
    <w:basedOn w:val="Normal"/>
    <w:semiHidden/>
    <w:rsid w:val="00286FCA"/>
    <w:pPr>
      <w:numPr>
        <w:numId w:val="7"/>
      </w:numPr>
    </w:pPr>
  </w:style>
  <w:style w:type="paragraph" w:styleId="ListNumber3">
    <w:name w:val="List Number 3"/>
    <w:basedOn w:val="Normal"/>
    <w:semiHidden/>
    <w:rsid w:val="00286FCA"/>
    <w:pPr>
      <w:numPr>
        <w:numId w:val="8"/>
      </w:numPr>
    </w:pPr>
  </w:style>
  <w:style w:type="paragraph" w:styleId="ListNumber4">
    <w:name w:val="List Number 4"/>
    <w:basedOn w:val="Normal"/>
    <w:semiHidden/>
    <w:rsid w:val="00286FCA"/>
    <w:pPr>
      <w:numPr>
        <w:numId w:val="9"/>
      </w:numPr>
    </w:pPr>
  </w:style>
  <w:style w:type="paragraph" w:styleId="ListNumber5">
    <w:name w:val="List Number 5"/>
    <w:basedOn w:val="Normal"/>
    <w:semiHidden/>
    <w:rsid w:val="00286FCA"/>
    <w:pPr>
      <w:numPr>
        <w:numId w:val="10"/>
      </w:numPr>
    </w:pPr>
  </w:style>
  <w:style w:type="paragraph" w:styleId="MessageHeader">
    <w:name w:val="Message Header"/>
    <w:basedOn w:val="Normal"/>
    <w:semiHidden/>
    <w:rsid w:val="00286FC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paragraph" w:styleId="NormalWeb">
    <w:name w:val="Normal (Web)"/>
    <w:basedOn w:val="Normal"/>
    <w:semiHidden/>
    <w:rsid w:val="00286FCA"/>
    <w:rPr>
      <w:rFonts w:ascii="Times New Roman" w:hAnsi="Times New Roman"/>
      <w:sz w:val="24"/>
      <w:szCs w:val="24"/>
    </w:rPr>
  </w:style>
  <w:style w:type="paragraph" w:styleId="NormalIndent">
    <w:name w:val="Normal Indent"/>
    <w:basedOn w:val="Normal"/>
    <w:semiHidden/>
    <w:rsid w:val="00286FCA"/>
    <w:pPr>
      <w:ind w:left="720"/>
    </w:pPr>
  </w:style>
  <w:style w:type="paragraph" w:styleId="NoteHeading">
    <w:name w:val="Note Heading"/>
    <w:basedOn w:val="Normal"/>
    <w:next w:val="Normal"/>
    <w:semiHidden/>
    <w:rsid w:val="00286FCA"/>
  </w:style>
  <w:style w:type="character" w:styleId="PageNumber">
    <w:name w:val="page number"/>
    <w:basedOn w:val="DefaultParagraphFont"/>
    <w:semiHidden/>
    <w:rsid w:val="00286FCA"/>
  </w:style>
  <w:style w:type="paragraph" w:styleId="PlainText">
    <w:name w:val="Plain Text"/>
    <w:basedOn w:val="Normal"/>
    <w:semiHidden/>
    <w:rsid w:val="00286FCA"/>
    <w:rPr>
      <w:rFonts w:ascii="Courier New" w:hAnsi="Courier New"/>
      <w:sz w:val="20"/>
      <w:szCs w:val="20"/>
    </w:rPr>
  </w:style>
  <w:style w:type="paragraph" w:styleId="Salutation">
    <w:name w:val="Salutation"/>
    <w:basedOn w:val="Normal"/>
    <w:next w:val="Normal"/>
    <w:semiHidden/>
    <w:rsid w:val="00286FCA"/>
  </w:style>
  <w:style w:type="paragraph" w:styleId="Signature">
    <w:name w:val="Signature"/>
    <w:basedOn w:val="Normal"/>
    <w:semiHidden/>
    <w:rsid w:val="00286FCA"/>
    <w:pPr>
      <w:ind w:left="4252"/>
    </w:pPr>
  </w:style>
  <w:style w:type="character" w:styleId="Strong">
    <w:name w:val="Strong"/>
    <w:qFormat/>
    <w:locked/>
    <w:rsid w:val="00286FCA"/>
    <w:rPr>
      <w:b/>
      <w:bCs/>
    </w:rPr>
  </w:style>
  <w:style w:type="paragraph" w:styleId="Subtitle">
    <w:name w:val="Subtitle"/>
    <w:basedOn w:val="Normal"/>
    <w:qFormat/>
    <w:locked/>
    <w:rsid w:val="00286FCA"/>
    <w:pPr>
      <w:spacing w:after="60"/>
      <w:jc w:val="center"/>
      <w:outlineLvl w:val="1"/>
    </w:pPr>
    <w:rPr>
      <w:rFonts w:ascii="Arial" w:hAnsi="Arial"/>
      <w:sz w:val="24"/>
      <w:szCs w:val="24"/>
    </w:rPr>
  </w:style>
  <w:style w:type="table" w:styleId="Table3Deffects1">
    <w:name w:val="Table 3D effects 1"/>
    <w:basedOn w:val="TableNormal"/>
    <w:semiHidden/>
    <w:rsid w:val="00286FCA"/>
    <w:pPr>
      <w:spacing w:after="200" w:line="276"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86FCA"/>
    <w:pPr>
      <w:spacing w:after="200" w:line="276"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86FCA"/>
    <w:pPr>
      <w:spacing w:after="200" w:line="276"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86FCA"/>
    <w:pPr>
      <w:spacing w:after="200" w:line="276"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86FCA"/>
    <w:pPr>
      <w:spacing w:after="200" w:line="276"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86FCA"/>
    <w:pPr>
      <w:spacing w:after="200" w:line="276"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86FCA"/>
    <w:pPr>
      <w:spacing w:after="200" w:line="276"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86FCA"/>
    <w:pPr>
      <w:spacing w:after="200" w:line="276"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86FCA"/>
    <w:pPr>
      <w:spacing w:after="200" w:line="276"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86FCA"/>
    <w:pPr>
      <w:spacing w:after="200" w:line="276"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86FCA"/>
    <w:pPr>
      <w:spacing w:after="200" w:line="276"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86FCA"/>
    <w:pPr>
      <w:spacing w:after="200" w:line="276"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86FCA"/>
    <w:pPr>
      <w:spacing w:after="200" w:line="276"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86FCA"/>
    <w:pPr>
      <w:spacing w:after="200" w:line="276"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86FCA"/>
    <w:pPr>
      <w:spacing w:after="200" w:line="276"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86FCA"/>
    <w:pPr>
      <w:spacing w:after="200" w:line="276"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86FCA"/>
    <w:pPr>
      <w:spacing w:after="200" w:line="276"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86FCA"/>
    <w:pPr>
      <w:spacing w:after="200" w:line="276"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86FCA"/>
    <w:pPr>
      <w:spacing w:after="200" w:line="276"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86FCA"/>
    <w:pPr>
      <w:spacing w:after="200" w:line="276"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86FCA"/>
    <w:pPr>
      <w:spacing w:after="200" w:line="276"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86FCA"/>
    <w:pPr>
      <w:spacing w:after="200" w:line="276"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86FCA"/>
    <w:pPr>
      <w:spacing w:after="200" w:line="276"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86FCA"/>
    <w:pPr>
      <w:spacing w:after="200" w:line="276"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86FCA"/>
    <w:pPr>
      <w:spacing w:after="200" w:line="276"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86FCA"/>
    <w:pPr>
      <w:spacing w:after="200" w:line="276"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86FCA"/>
    <w:pPr>
      <w:spacing w:after="200" w:line="276"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86FCA"/>
    <w:pPr>
      <w:spacing w:after="200" w:line="276"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86FCA"/>
    <w:pPr>
      <w:spacing w:after="200" w:line="276"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86FCA"/>
    <w:pPr>
      <w:spacing w:after="200" w:line="276"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86FCA"/>
    <w:pPr>
      <w:spacing w:after="200" w:line="276"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86FCA"/>
    <w:pPr>
      <w:spacing w:after="200" w:line="276"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86FCA"/>
    <w:pPr>
      <w:spacing w:after="200" w:line="276"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86FCA"/>
    <w:pPr>
      <w:spacing w:after="200" w:line="276"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86FCA"/>
    <w:pPr>
      <w:spacing w:after="200" w:line="276"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86FCA"/>
    <w:pPr>
      <w:spacing w:after="200" w:line="276"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86FCA"/>
    <w:pPr>
      <w:spacing w:after="200" w:line="276"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86FCA"/>
    <w:pPr>
      <w:spacing w:after="200" w:line="276"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86FCA"/>
    <w:pPr>
      <w:spacing w:after="200" w:line="276"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86FCA"/>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286FCA"/>
    <w:pPr>
      <w:spacing w:after="200" w:line="276"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86FCA"/>
    <w:pPr>
      <w:spacing w:after="200" w:line="276"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86FCA"/>
    <w:pPr>
      <w:spacing w:after="200" w:line="276"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286FCA"/>
    <w:pPr>
      <w:spacing w:before="240" w:after="60"/>
      <w:jc w:val="center"/>
      <w:outlineLvl w:val="0"/>
    </w:pPr>
    <w:rPr>
      <w:rFonts w:ascii="Arial" w:hAnsi="Arial"/>
      <w:b/>
      <w:bCs/>
      <w:kern w:val="28"/>
      <w:sz w:val="32"/>
      <w:szCs w:val="32"/>
    </w:rPr>
  </w:style>
  <w:style w:type="character" w:customStyle="1" w:styleId="TextBold">
    <w:name w:val="¬Text_Bold"/>
    <w:rsid w:val="00C451C7"/>
    <w:rPr>
      <w:b/>
    </w:rPr>
  </w:style>
  <w:style w:type="paragraph" w:customStyle="1" w:styleId="PagenumberR">
    <w:name w:val="¬Page number_R"/>
    <w:basedOn w:val="BodyCopy"/>
    <w:rsid w:val="000C6B7A"/>
    <w:pPr>
      <w:spacing w:before="120"/>
      <w:jc w:val="right"/>
    </w:pPr>
    <w:rPr>
      <w:color w:val="B4489B"/>
      <w:sz w:val="18"/>
    </w:rPr>
  </w:style>
  <w:style w:type="paragraph" w:customStyle="1" w:styleId="FooterR">
    <w:name w:val="¬Footer_R"/>
    <w:basedOn w:val="FooterL"/>
    <w:rsid w:val="006E2B50"/>
    <w:pPr>
      <w:jc w:val="right"/>
    </w:pPr>
  </w:style>
  <w:style w:type="paragraph" w:customStyle="1" w:styleId="SummaryPink">
    <w:name w:val="¬Summary_Pink"/>
    <w:basedOn w:val="SummaryPurple"/>
    <w:rsid w:val="00574E71"/>
    <w:rPr>
      <w:color w:val="ED2C88"/>
    </w:rPr>
  </w:style>
  <w:style w:type="paragraph" w:customStyle="1" w:styleId="TabletextR">
    <w:name w:val="¬Table text_R"/>
    <w:basedOn w:val="TabletextL"/>
    <w:rsid w:val="00BF3128"/>
    <w:pPr>
      <w:jc w:val="right"/>
    </w:pPr>
  </w:style>
  <w:style w:type="paragraph" w:customStyle="1" w:styleId="CaptionFigures">
    <w:name w:val="¬Caption_Figures"/>
    <w:basedOn w:val="Normal"/>
    <w:rsid w:val="000414D9"/>
    <w:pPr>
      <w:tabs>
        <w:tab w:val="left" w:pos="1440"/>
        <w:tab w:val="left" w:pos="2340"/>
      </w:tabs>
      <w:spacing w:before="120" w:after="120" w:line="240" w:lineRule="auto"/>
      <w:ind w:left="1440" w:hanging="1440"/>
    </w:pPr>
    <w:rPr>
      <w:rFonts w:ascii="HelveticaNeue LT 55 Roman" w:hAnsi="HelveticaNeue LT 55 Roman"/>
      <w:color w:val="FFFFFF"/>
      <w:sz w:val="24"/>
      <w:szCs w:val="20"/>
      <w:lang w:val="en-GB" w:eastAsia="en-GB"/>
    </w:rPr>
  </w:style>
  <w:style w:type="paragraph" w:customStyle="1" w:styleId="Heading1nonumber">
    <w:name w:val="Heading 1_no number"/>
    <w:basedOn w:val="Normal"/>
    <w:next w:val="BodyCopy"/>
    <w:rsid w:val="002A5B66"/>
    <w:pPr>
      <w:pageBreakBefore/>
      <w:spacing w:before="360" w:after="120" w:line="300" w:lineRule="auto"/>
    </w:pPr>
    <w:rPr>
      <w:rFonts w:ascii="HelveticaNeue LT 67 MdCn" w:hAnsi="HelveticaNeue LT 67 MdCn"/>
      <w:b/>
      <w:sz w:val="44"/>
      <w:szCs w:val="20"/>
      <w:lang w:val="en-GB" w:eastAsia="en-GB"/>
    </w:rPr>
  </w:style>
  <w:style w:type="paragraph" w:customStyle="1" w:styleId="Hiddentext">
    <w:name w:val="¬Hidden text"/>
    <w:basedOn w:val="BodyCopy"/>
    <w:semiHidden/>
    <w:rsid w:val="00D5008C"/>
    <w:rPr>
      <w:vanish/>
      <w:color w:val="FF0000"/>
      <w:lang w:eastAsia="ja-JP"/>
    </w:rPr>
  </w:style>
  <w:style w:type="paragraph" w:customStyle="1" w:styleId="Coverdetails">
    <w:name w:val="¬Cover_details"/>
    <w:basedOn w:val="BodyCopy"/>
    <w:rsid w:val="00F72388"/>
    <w:rPr>
      <w:rFonts w:ascii="HelveticaNeue LT 67 MdCn" w:hAnsi="HelveticaNeue LT 67 MdCn"/>
      <w:sz w:val="24"/>
      <w:szCs w:val="24"/>
    </w:rPr>
  </w:style>
  <w:style w:type="paragraph" w:customStyle="1" w:styleId="Intropagetext">
    <w:name w:val="¬Intro page text"/>
    <w:basedOn w:val="Normal"/>
    <w:rsid w:val="00EB22F5"/>
    <w:pPr>
      <w:spacing w:after="0" w:line="240" w:lineRule="auto"/>
      <w:contextualSpacing/>
    </w:pPr>
    <w:rPr>
      <w:rFonts w:ascii="HelveticaNeue LT 55 Roman" w:eastAsia="MS Mincho" w:hAnsi="HelveticaNeue LT 55 Roman"/>
      <w:sz w:val="36"/>
      <w:szCs w:val="24"/>
      <w:lang w:val="en-GB" w:eastAsia="ja-JP"/>
    </w:rPr>
  </w:style>
  <w:style w:type="paragraph" w:customStyle="1" w:styleId="SummaryPurple">
    <w:name w:val="¬Summary_Purple"/>
    <w:basedOn w:val="CommentText"/>
    <w:next w:val="BodyCopy"/>
    <w:qFormat/>
    <w:rsid w:val="00581036"/>
    <w:pPr>
      <w:spacing w:before="480" w:after="0" w:line="240" w:lineRule="auto"/>
    </w:pPr>
    <w:rPr>
      <w:rFonts w:ascii="HelveticaNeue LT 67 MdCn" w:hAnsi="HelveticaNeue LT 67 MdCn"/>
      <w:color w:val="B4489B"/>
      <w:sz w:val="36"/>
      <w:lang w:val="en-GB" w:eastAsia="en-GB"/>
    </w:rPr>
  </w:style>
  <w:style w:type="paragraph" w:styleId="CommentText">
    <w:name w:val="annotation text"/>
    <w:basedOn w:val="Normal"/>
    <w:semiHidden/>
    <w:rsid w:val="00581036"/>
    <w:rPr>
      <w:sz w:val="20"/>
      <w:szCs w:val="20"/>
    </w:rPr>
  </w:style>
  <w:style w:type="paragraph" w:customStyle="1" w:styleId="Bullet1">
    <w:name w:val="¬Bullet 1"/>
    <w:rsid w:val="00AE1A75"/>
    <w:pPr>
      <w:numPr>
        <w:numId w:val="26"/>
      </w:numPr>
      <w:spacing w:before="120" w:after="120"/>
    </w:pPr>
    <w:rPr>
      <w:rFonts w:ascii="HelveticaNeue LT 55 Roman" w:eastAsia="Times New Roman" w:hAnsi="HelveticaNeue LT 55 Roman"/>
      <w:sz w:val="22"/>
    </w:rPr>
  </w:style>
  <w:style w:type="paragraph" w:customStyle="1" w:styleId="SummaryBlack">
    <w:name w:val="¬Summary_Black"/>
    <w:basedOn w:val="SummaryPurple"/>
    <w:next w:val="BodyCopy"/>
    <w:rsid w:val="00623017"/>
    <w:rPr>
      <w:color w:val="auto"/>
    </w:rPr>
  </w:style>
  <w:style w:type="paragraph" w:customStyle="1" w:styleId="Bullet2">
    <w:name w:val="¬Bullet 2"/>
    <w:basedOn w:val="Bullet1"/>
    <w:rsid w:val="00AE1A75"/>
    <w:pPr>
      <w:numPr>
        <w:ilvl w:val="1"/>
        <w:numId w:val="29"/>
      </w:numPr>
      <w:tabs>
        <w:tab w:val="clear" w:pos="1080"/>
        <w:tab w:val="num" w:pos="720"/>
      </w:tabs>
      <w:ind w:left="720"/>
    </w:pPr>
  </w:style>
  <w:style w:type="paragraph" w:customStyle="1" w:styleId="HighlighttextPink">
    <w:name w:val="¬Highlight text_Pink"/>
    <w:basedOn w:val="HighlighttextPurple"/>
    <w:rsid w:val="00DF5DE9"/>
    <w:rPr>
      <w:color w:val="ED2C88"/>
    </w:rPr>
  </w:style>
  <w:style w:type="paragraph" w:customStyle="1" w:styleId="PulloutPurple">
    <w:name w:val="¬Pull out_Purple"/>
    <w:basedOn w:val="Normal"/>
    <w:rsid w:val="00DF5DE9"/>
    <w:pPr>
      <w:pBdr>
        <w:top w:val="single" w:sz="24" w:space="1" w:color="B4489B"/>
        <w:left w:val="single" w:sz="24" w:space="1" w:color="B4489B"/>
        <w:bottom w:val="single" w:sz="24" w:space="1" w:color="B4489B"/>
        <w:right w:val="single" w:sz="24" w:space="1" w:color="B4489B"/>
      </w:pBdr>
      <w:shd w:val="clear" w:color="auto" w:fill="B4489B"/>
      <w:spacing w:after="0" w:line="240" w:lineRule="auto"/>
    </w:pPr>
    <w:rPr>
      <w:rFonts w:ascii="HelveticaNeue LT 67 MdCn" w:hAnsi="HelveticaNeue LT 67 MdCn"/>
      <w:color w:val="FFFFFF"/>
      <w:sz w:val="36"/>
      <w:szCs w:val="20"/>
      <w:lang w:val="fr-FR" w:eastAsia="en-GB"/>
    </w:rPr>
  </w:style>
  <w:style w:type="paragraph" w:customStyle="1" w:styleId="HighlighttextYellow">
    <w:name w:val="¬Highlight text_Yellow"/>
    <w:basedOn w:val="HighlighttextPurple"/>
    <w:rsid w:val="00DF5DE9"/>
    <w:rPr>
      <w:color w:val="FCB645"/>
    </w:rPr>
  </w:style>
  <w:style w:type="paragraph" w:customStyle="1" w:styleId="PulloutTurquoise">
    <w:name w:val="¬Pull out_Turquoise"/>
    <w:basedOn w:val="PulloutPurple"/>
    <w:rsid w:val="00DF5DE9"/>
    <w:pPr>
      <w:pBdr>
        <w:top w:val="single" w:sz="24" w:space="1" w:color="00B7B4"/>
        <w:left w:val="single" w:sz="24" w:space="1" w:color="00B7B4"/>
        <w:bottom w:val="single" w:sz="24" w:space="1" w:color="00B7B4"/>
        <w:right w:val="single" w:sz="24" w:space="1" w:color="00B7B4"/>
      </w:pBdr>
      <w:shd w:val="clear" w:color="auto" w:fill="00B7B4"/>
    </w:pPr>
  </w:style>
  <w:style w:type="paragraph" w:customStyle="1" w:styleId="PulloutYellow">
    <w:name w:val="¬Pull out_Yellow"/>
    <w:basedOn w:val="PulloutPurple"/>
    <w:rsid w:val="00DF5DE9"/>
    <w:pPr>
      <w:pBdr>
        <w:top w:val="single" w:sz="24" w:space="1" w:color="FCB645"/>
        <w:left w:val="single" w:sz="24" w:space="1" w:color="FCB645"/>
        <w:bottom w:val="single" w:sz="24" w:space="1" w:color="FCB645"/>
        <w:right w:val="single" w:sz="24" w:space="1" w:color="FCB645"/>
      </w:pBdr>
      <w:shd w:val="clear" w:color="auto" w:fill="FCB645"/>
    </w:pPr>
  </w:style>
  <w:style w:type="paragraph" w:customStyle="1" w:styleId="PulloutPink">
    <w:name w:val="¬Pull out_Pink"/>
    <w:basedOn w:val="PulloutPurple"/>
    <w:rsid w:val="00DF5DE9"/>
    <w:pPr>
      <w:pBdr>
        <w:top w:val="single" w:sz="24" w:space="1" w:color="ED2C88"/>
        <w:left w:val="single" w:sz="24" w:space="1" w:color="ED2C88"/>
        <w:bottom w:val="single" w:sz="24" w:space="1" w:color="ED2C88"/>
        <w:right w:val="single" w:sz="24" w:space="1" w:color="ED2C88"/>
      </w:pBdr>
      <w:shd w:val="clear" w:color="auto" w:fill="ED2C88"/>
    </w:pPr>
  </w:style>
  <w:style w:type="paragraph" w:customStyle="1" w:styleId="HighlighttextTurquoise">
    <w:name w:val="¬Highlight text_Turquoise"/>
    <w:basedOn w:val="HighlighttextPurple"/>
    <w:rsid w:val="00DF5DE9"/>
    <w:rPr>
      <w:color w:val="00B7B4"/>
    </w:rPr>
  </w:style>
  <w:style w:type="paragraph" w:customStyle="1" w:styleId="GraphicL">
    <w:name w:val="¬Graphic_L"/>
    <w:basedOn w:val="GraphicC"/>
    <w:next w:val="BodyCopy"/>
    <w:rsid w:val="00555C74"/>
    <w:pPr>
      <w:jc w:val="left"/>
    </w:pPr>
  </w:style>
  <w:style w:type="paragraph" w:customStyle="1" w:styleId="GraphicR">
    <w:name w:val="¬Graphic_R"/>
    <w:basedOn w:val="GraphicC"/>
    <w:next w:val="BodyCopy"/>
    <w:rsid w:val="00555C74"/>
    <w:pPr>
      <w:jc w:val="right"/>
    </w:pPr>
  </w:style>
  <w:style w:type="paragraph" w:styleId="Caption">
    <w:name w:val="caption"/>
    <w:basedOn w:val="Normal"/>
    <w:next w:val="Normal"/>
    <w:qFormat/>
    <w:locked/>
    <w:rsid w:val="00970CD6"/>
    <w:pPr>
      <w:spacing w:before="120" w:after="120"/>
    </w:pPr>
    <w:rPr>
      <w:rFonts w:ascii="HelveticaNeue LT 55 Roman" w:hAnsi="HelveticaNeue LT 55 Roman"/>
      <w:color w:val="FFFFFF"/>
      <w:sz w:val="24"/>
      <w:szCs w:val="20"/>
      <w:lang w:val="en-GB" w:eastAsia="en-GB"/>
    </w:rPr>
  </w:style>
  <w:style w:type="paragraph" w:customStyle="1" w:styleId="TabletextC">
    <w:name w:val="¬Table text_C"/>
    <w:basedOn w:val="TabletextL"/>
    <w:rsid w:val="00624555"/>
    <w:pPr>
      <w:jc w:val="center"/>
    </w:pPr>
  </w:style>
  <w:style w:type="character" w:customStyle="1" w:styleId="TextItalics">
    <w:name w:val="¬Text_Italics"/>
    <w:basedOn w:val="DefaultParagraphFont"/>
    <w:rsid w:val="00624555"/>
    <w:rPr>
      <w:i/>
    </w:rPr>
  </w:style>
  <w:style w:type="paragraph" w:styleId="BalloonText">
    <w:name w:val="Balloon Text"/>
    <w:basedOn w:val="Normal"/>
    <w:link w:val="BalloonTextChar"/>
    <w:rsid w:val="00476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76AC8"/>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5FFF"/>
    <w:pPr>
      <w:spacing w:after="200" w:line="276" w:lineRule="auto"/>
    </w:pPr>
    <w:rPr>
      <w:rFonts w:eastAsia="Times New Roman"/>
      <w:sz w:val="22"/>
      <w:szCs w:val="22"/>
      <w:lang w:val="en-US" w:eastAsia="en-US"/>
    </w:rPr>
  </w:style>
  <w:style w:type="paragraph" w:styleId="Heading1">
    <w:name w:val="heading 1"/>
    <w:basedOn w:val="Normal"/>
    <w:next w:val="Normal"/>
    <w:qFormat/>
    <w:rsid w:val="0098738A"/>
    <w:pPr>
      <w:numPr>
        <w:numId w:val="18"/>
      </w:numPr>
      <w:spacing w:before="360" w:after="120" w:line="240" w:lineRule="auto"/>
      <w:outlineLvl w:val="0"/>
    </w:pPr>
    <w:rPr>
      <w:rFonts w:ascii="HelveticaNeue LT 67 MdCn" w:hAnsi="HelveticaNeue LT 67 MdCn"/>
      <w:b/>
      <w:sz w:val="44"/>
      <w:szCs w:val="20"/>
      <w:lang w:val="en-GB" w:eastAsia="en-GB"/>
    </w:rPr>
  </w:style>
  <w:style w:type="paragraph" w:styleId="Heading2">
    <w:name w:val="heading 2"/>
    <w:basedOn w:val="Normal"/>
    <w:next w:val="Normal"/>
    <w:qFormat/>
    <w:locked/>
    <w:rsid w:val="002A5B66"/>
    <w:pPr>
      <w:numPr>
        <w:ilvl w:val="1"/>
        <w:numId w:val="18"/>
      </w:numPr>
      <w:tabs>
        <w:tab w:val="clear" w:pos="0"/>
        <w:tab w:val="num" w:pos="900"/>
      </w:tabs>
      <w:spacing w:before="360" w:after="100" w:line="240" w:lineRule="auto"/>
      <w:ind w:left="900" w:hanging="900"/>
      <w:outlineLvl w:val="1"/>
    </w:pPr>
    <w:rPr>
      <w:rFonts w:ascii="HelveticaNeue LT 67 MdCn" w:hAnsi="HelveticaNeue LT 67 MdCn"/>
      <w:color w:val="B4489B"/>
      <w:sz w:val="40"/>
      <w:szCs w:val="20"/>
      <w:lang w:val="en-GB" w:eastAsia="en-GB"/>
    </w:rPr>
  </w:style>
  <w:style w:type="paragraph" w:styleId="Heading3">
    <w:name w:val="heading 3"/>
    <w:basedOn w:val="Normal"/>
    <w:next w:val="Normal"/>
    <w:qFormat/>
    <w:locked/>
    <w:rsid w:val="002A5B66"/>
    <w:pPr>
      <w:keepNext/>
      <w:numPr>
        <w:ilvl w:val="2"/>
        <w:numId w:val="18"/>
      </w:numPr>
      <w:tabs>
        <w:tab w:val="clear" w:pos="0"/>
        <w:tab w:val="num" w:pos="900"/>
      </w:tabs>
      <w:spacing w:before="360" w:after="100" w:line="240" w:lineRule="auto"/>
      <w:ind w:left="900" w:hanging="900"/>
      <w:outlineLvl w:val="2"/>
    </w:pPr>
    <w:rPr>
      <w:rFonts w:ascii="HelveticaNeue LT 67 MdCn" w:hAnsi="HelveticaNeue LT 67 MdCn"/>
      <w:color w:val="000000"/>
      <w:sz w:val="32"/>
      <w:szCs w:val="20"/>
      <w:lang w:val="en-GB" w:eastAsia="en-GB"/>
    </w:rPr>
  </w:style>
  <w:style w:type="paragraph" w:styleId="Heading4">
    <w:name w:val="heading 4"/>
    <w:basedOn w:val="Normal"/>
    <w:next w:val="Normal"/>
    <w:qFormat/>
    <w:locked/>
    <w:rsid w:val="002A5B66"/>
    <w:pPr>
      <w:spacing w:before="360" w:after="100" w:line="240" w:lineRule="auto"/>
      <w:jc w:val="both"/>
      <w:outlineLvl w:val="3"/>
    </w:pPr>
    <w:rPr>
      <w:rFonts w:ascii="HelveticaNeue LT 67 MdCn" w:hAnsi="HelveticaNeue LT 67 MdCn"/>
      <w:sz w:val="28"/>
      <w:szCs w:val="20"/>
      <w:lang w:val="en-GB" w:eastAsia="en-GB"/>
    </w:rPr>
  </w:style>
  <w:style w:type="paragraph" w:styleId="Heading5">
    <w:name w:val="heading 5"/>
    <w:basedOn w:val="Normal"/>
    <w:next w:val="Normal"/>
    <w:qFormat/>
    <w:locked/>
    <w:rsid w:val="002A5B66"/>
    <w:pPr>
      <w:spacing w:before="240" w:after="0" w:line="240" w:lineRule="auto"/>
      <w:outlineLvl w:val="4"/>
    </w:pPr>
    <w:rPr>
      <w:rFonts w:ascii="HelveticaNeue LT 55 Roman" w:hAnsi="HelveticaNeue LT 55 Roman"/>
      <w:b/>
      <w:color w:val="000000"/>
      <w:szCs w:val="20"/>
      <w:lang w:val="en-GB" w:eastAsia="en-GB"/>
    </w:rPr>
  </w:style>
  <w:style w:type="paragraph" w:styleId="Heading6">
    <w:name w:val="heading 6"/>
    <w:basedOn w:val="Normal"/>
    <w:next w:val="Normal"/>
    <w:qFormat/>
    <w:locked/>
    <w:rsid w:val="00A97660"/>
    <w:pPr>
      <w:pageBreakBefore/>
      <w:numPr>
        <w:numId w:val="36"/>
      </w:numPr>
      <w:spacing w:before="360" w:after="120" w:line="300" w:lineRule="auto"/>
      <w:ind w:left="360"/>
      <w:outlineLvl w:val="5"/>
    </w:pPr>
    <w:rPr>
      <w:rFonts w:ascii="HelveticaNeue LT 67 MdCn" w:hAnsi="HelveticaNeue LT 67 MdCn"/>
      <w:sz w:val="44"/>
      <w:szCs w:val="20"/>
      <w:lang w:val="en-GB" w:eastAsia="en-GB"/>
    </w:rPr>
  </w:style>
  <w:style w:type="paragraph" w:styleId="Heading7">
    <w:name w:val="heading 7"/>
    <w:basedOn w:val="Normal"/>
    <w:next w:val="Normal"/>
    <w:qFormat/>
    <w:locked/>
    <w:rsid w:val="0087445F"/>
    <w:pPr>
      <w:spacing w:before="240" w:after="60"/>
      <w:outlineLvl w:val="6"/>
    </w:pPr>
    <w:rPr>
      <w:rFonts w:ascii="Times New Roman" w:hAnsi="Times New Roman"/>
      <w:sz w:val="24"/>
      <w:szCs w:val="24"/>
    </w:rPr>
  </w:style>
  <w:style w:type="paragraph" w:styleId="Heading8">
    <w:name w:val="heading 8"/>
    <w:basedOn w:val="Normal"/>
    <w:next w:val="Normal"/>
    <w:qFormat/>
    <w:locked/>
    <w:rsid w:val="0087445F"/>
    <w:pPr>
      <w:spacing w:before="240" w:after="60"/>
      <w:outlineLvl w:val="7"/>
    </w:pPr>
    <w:rPr>
      <w:rFonts w:ascii="Times New Roman" w:hAnsi="Times New Roman"/>
      <w:i/>
      <w:iCs/>
      <w:sz w:val="24"/>
      <w:szCs w:val="24"/>
    </w:rPr>
  </w:style>
  <w:style w:type="paragraph" w:styleId="Heading9">
    <w:name w:val="heading 9"/>
    <w:basedOn w:val="Normal"/>
    <w:next w:val="Normal"/>
    <w:qFormat/>
    <w:locked/>
    <w:rsid w:val="0087445F"/>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TableofFigures"/>
    <w:next w:val="Normal"/>
    <w:autoRedefine/>
    <w:locked/>
    <w:rsid w:val="00573D01"/>
    <w:pPr>
      <w:tabs>
        <w:tab w:val="left" w:pos="1134"/>
        <w:tab w:val="left" w:pos="1985"/>
        <w:tab w:val="right" w:leader="dot" w:pos="8295"/>
      </w:tabs>
      <w:spacing w:after="40" w:line="240" w:lineRule="auto"/>
      <w:ind w:left="1134" w:hanging="1134"/>
    </w:pPr>
    <w:rPr>
      <w:rFonts w:ascii="HelveticaNeue LT 55 Roman" w:hAnsi="HelveticaNeue LT 55 Roman"/>
      <w:noProof/>
      <w:lang w:val="en-GB" w:eastAsia="en-GB"/>
    </w:rPr>
  </w:style>
  <w:style w:type="paragraph" w:customStyle="1" w:styleId="CoverSub-title">
    <w:name w:val="¬Cover_Sub-title"/>
    <w:basedOn w:val="Normal"/>
    <w:rsid w:val="00E92C5B"/>
    <w:pPr>
      <w:spacing w:before="360" w:after="0" w:line="240" w:lineRule="auto"/>
      <w:contextualSpacing/>
    </w:pPr>
    <w:rPr>
      <w:rFonts w:ascii="HelveticaNeue LT 67 MdCn" w:hAnsi="HelveticaNeue LT 67 MdCn"/>
      <w:b/>
      <w:bCs/>
      <w:color w:val="B4489B"/>
      <w:sz w:val="72"/>
      <w:szCs w:val="20"/>
      <w:lang w:val="en-GB" w:eastAsia="en-GB"/>
    </w:rPr>
  </w:style>
  <w:style w:type="paragraph" w:customStyle="1" w:styleId="CoverTitle">
    <w:name w:val="¬Cover_Title"/>
    <w:basedOn w:val="Normal"/>
    <w:rsid w:val="006A0975"/>
    <w:pPr>
      <w:spacing w:before="2400" w:after="0" w:line="240" w:lineRule="auto"/>
      <w:contextualSpacing/>
    </w:pPr>
    <w:rPr>
      <w:rFonts w:ascii="HelveticaNeue LT 67 MdCn" w:hAnsi="HelveticaNeue LT 67 MdCn"/>
      <w:b/>
      <w:color w:val="000000"/>
      <w:sz w:val="120"/>
      <w:szCs w:val="20"/>
      <w:lang w:val="en-GB" w:eastAsia="en-GB"/>
    </w:rPr>
  </w:style>
  <w:style w:type="paragraph" w:customStyle="1" w:styleId="NatCendetails">
    <w:name w:val="¬NatCen details"/>
    <w:basedOn w:val="Normal"/>
    <w:rsid w:val="00C876A0"/>
    <w:pPr>
      <w:spacing w:after="0" w:line="240" w:lineRule="auto"/>
    </w:pPr>
    <w:rPr>
      <w:rFonts w:ascii="HelveticaNeue LT 55 Roman" w:hAnsi="HelveticaNeue LT 55 Roman"/>
      <w:sz w:val="20"/>
      <w:szCs w:val="20"/>
      <w:lang w:val="en-GB" w:eastAsia="en-GB"/>
    </w:rPr>
  </w:style>
  <w:style w:type="paragraph" w:customStyle="1" w:styleId="GraphicC">
    <w:name w:val="¬Graphic_C"/>
    <w:basedOn w:val="BodyCopy"/>
    <w:next w:val="BodyCopy"/>
    <w:rsid w:val="00A3113E"/>
    <w:pPr>
      <w:spacing w:before="40" w:after="40"/>
      <w:jc w:val="center"/>
    </w:pPr>
    <w:rPr>
      <w:noProof/>
    </w:rPr>
  </w:style>
  <w:style w:type="paragraph" w:customStyle="1" w:styleId="CaptionTables">
    <w:name w:val="¬Caption_Tables"/>
    <w:basedOn w:val="CaptionFigures"/>
    <w:rsid w:val="00494FD9"/>
  </w:style>
  <w:style w:type="paragraph" w:customStyle="1" w:styleId="Contentsheading">
    <w:name w:val="¬Contents heading"/>
    <w:basedOn w:val="CoverSub-title"/>
    <w:rsid w:val="00C876A0"/>
    <w:pPr>
      <w:spacing w:before="1440"/>
      <w:contextualSpacing w:val="0"/>
    </w:pPr>
    <w:rPr>
      <w:b w:val="0"/>
      <w:color w:val="auto"/>
    </w:rPr>
  </w:style>
  <w:style w:type="paragraph" w:styleId="FootnoteText">
    <w:name w:val="footnote text"/>
    <w:basedOn w:val="Normal"/>
    <w:link w:val="FootnoteTextChar"/>
    <w:rsid w:val="000F704A"/>
    <w:pPr>
      <w:spacing w:after="0" w:line="240" w:lineRule="auto"/>
    </w:pPr>
    <w:rPr>
      <w:sz w:val="20"/>
      <w:szCs w:val="20"/>
    </w:rPr>
  </w:style>
  <w:style w:type="paragraph" w:styleId="Footer">
    <w:name w:val="footer"/>
    <w:basedOn w:val="Normal"/>
    <w:semiHidden/>
    <w:rsid w:val="00F0173B"/>
    <w:pPr>
      <w:tabs>
        <w:tab w:val="center" w:pos="4153"/>
        <w:tab w:val="right" w:pos="8306"/>
      </w:tabs>
    </w:pPr>
  </w:style>
  <w:style w:type="paragraph" w:styleId="Header">
    <w:name w:val="header"/>
    <w:basedOn w:val="Normal"/>
    <w:semiHidden/>
    <w:rsid w:val="00F0173B"/>
    <w:pPr>
      <w:tabs>
        <w:tab w:val="center" w:pos="4153"/>
        <w:tab w:val="right" w:pos="8306"/>
      </w:tabs>
    </w:pPr>
  </w:style>
  <w:style w:type="paragraph" w:customStyle="1" w:styleId="Coverblankrow">
    <w:name w:val="¬Cover_blank row"/>
    <w:basedOn w:val="BodyCopy"/>
    <w:semiHidden/>
    <w:rsid w:val="00E92C5B"/>
    <w:rPr>
      <w:sz w:val="12"/>
    </w:rPr>
  </w:style>
  <w:style w:type="character" w:customStyle="1" w:styleId="FootnoteTextChar">
    <w:name w:val="Footnote Text Char"/>
    <w:basedOn w:val="DefaultParagraphFont"/>
    <w:link w:val="FootnoteText"/>
    <w:rsid w:val="000F704A"/>
    <w:rPr>
      <w:rFonts w:eastAsia="Times New Roman"/>
      <w:lang w:val="en-US" w:eastAsia="en-US"/>
    </w:rPr>
  </w:style>
  <w:style w:type="character" w:customStyle="1" w:styleId="BodyCopyChar">
    <w:name w:val="¬Body Copy Char"/>
    <w:basedOn w:val="DefaultParagraphFont"/>
    <w:link w:val="BodyCopy"/>
    <w:rsid w:val="00970CD6"/>
    <w:rPr>
      <w:rFonts w:ascii="HelveticaNeue LT 55 Roman" w:hAnsi="HelveticaNeue LT 55 Roman"/>
      <w:sz w:val="22"/>
      <w:lang w:val="en-GB" w:eastAsia="en-GB" w:bidi="ar-SA"/>
    </w:rPr>
  </w:style>
  <w:style w:type="character" w:styleId="FootnoteReference">
    <w:name w:val="footnote reference"/>
    <w:basedOn w:val="DefaultParagraphFont"/>
    <w:rsid w:val="000F704A"/>
    <w:rPr>
      <w:vertAlign w:val="superscript"/>
    </w:rPr>
  </w:style>
  <w:style w:type="table" w:styleId="TableGrid">
    <w:name w:val="Table Grid"/>
    <w:basedOn w:val="TableNormal"/>
    <w:semiHidden/>
    <w:rsid w:val="008C5CE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Copy">
    <w:name w:val="¬Body Copy"/>
    <w:basedOn w:val="Normal"/>
    <w:link w:val="BodyCopyChar"/>
    <w:rsid w:val="00970CD6"/>
    <w:pPr>
      <w:spacing w:after="0" w:line="240" w:lineRule="auto"/>
    </w:pPr>
    <w:rPr>
      <w:rFonts w:ascii="HelveticaNeue LT 55 Roman" w:hAnsi="HelveticaNeue LT 55 Roman"/>
      <w:szCs w:val="20"/>
      <w:lang w:val="en-GB" w:eastAsia="en-GB"/>
    </w:rPr>
  </w:style>
  <w:style w:type="paragraph" w:customStyle="1" w:styleId="SummaryTurquoise">
    <w:name w:val="¬Summary_Turquoise"/>
    <w:basedOn w:val="SummaryPurple"/>
    <w:rsid w:val="00574E71"/>
    <w:rPr>
      <w:color w:val="00B7B4"/>
    </w:rPr>
  </w:style>
  <w:style w:type="numbering" w:styleId="111111">
    <w:name w:val="Outline List 2"/>
    <w:basedOn w:val="NoList"/>
    <w:semiHidden/>
    <w:rsid w:val="00286FCA"/>
  </w:style>
  <w:style w:type="paragraph" w:customStyle="1" w:styleId="TabletextL">
    <w:name w:val="¬Table text_L"/>
    <w:basedOn w:val="Normal"/>
    <w:rsid w:val="007D2C5E"/>
    <w:pPr>
      <w:spacing w:before="40" w:after="40" w:line="240" w:lineRule="auto"/>
    </w:pPr>
    <w:rPr>
      <w:rFonts w:ascii="HelveticaNeue-Roman" w:hAnsi="HelveticaNeue-Roman" w:cs="HelveticaNeue-Roman"/>
      <w:sz w:val="20"/>
      <w:szCs w:val="20"/>
      <w:lang w:val="en-GB" w:eastAsia="en-GB"/>
    </w:rPr>
  </w:style>
  <w:style w:type="paragraph" w:customStyle="1" w:styleId="SummaryYellow">
    <w:name w:val="¬Summary_Yellow"/>
    <w:basedOn w:val="SummaryPurple"/>
    <w:rsid w:val="00574E71"/>
    <w:rPr>
      <w:color w:val="FCB645"/>
    </w:rPr>
  </w:style>
  <w:style w:type="paragraph" w:customStyle="1" w:styleId="HighlighttextPurple">
    <w:name w:val="¬Highlight text_Purple"/>
    <w:basedOn w:val="Normal"/>
    <w:rsid w:val="00DF5DE9"/>
    <w:pPr>
      <w:spacing w:after="0" w:line="240" w:lineRule="auto"/>
    </w:pPr>
    <w:rPr>
      <w:rFonts w:ascii="HelveticaNeue LT 67 MdCn" w:hAnsi="HelveticaNeue LT 67 MdCn"/>
      <w:color w:val="B4489B"/>
      <w:sz w:val="36"/>
      <w:szCs w:val="20"/>
      <w:lang w:val="fr-FR" w:eastAsia="en-GB"/>
    </w:rPr>
  </w:style>
  <w:style w:type="table" w:customStyle="1" w:styleId="Style1">
    <w:name w:val="Style1"/>
    <w:semiHidden/>
    <w:rsid w:val="006946CD"/>
    <w:rPr>
      <w:rFonts w:ascii="Helvetica 55 Roman" w:eastAsia="Times New Roman" w:hAnsi="Helvetica 55 Roman"/>
    </w:rPr>
    <w:tblPr>
      <w:tblInd w:w="0" w:type="dxa"/>
      <w:tblCellMar>
        <w:top w:w="0" w:type="dxa"/>
        <w:left w:w="108" w:type="dxa"/>
        <w:bottom w:w="0" w:type="dxa"/>
        <w:right w:w="108" w:type="dxa"/>
      </w:tblCellMar>
    </w:tblPr>
  </w:style>
  <w:style w:type="paragraph" w:styleId="TableofFigures">
    <w:name w:val="table of figures"/>
    <w:basedOn w:val="Normal"/>
    <w:next w:val="Normal"/>
    <w:semiHidden/>
    <w:rsid w:val="00EA4E57"/>
  </w:style>
  <w:style w:type="paragraph" w:customStyle="1" w:styleId="FooterL">
    <w:name w:val="¬Footer_L"/>
    <w:basedOn w:val="Normal"/>
    <w:rsid w:val="000C6B7A"/>
    <w:pPr>
      <w:spacing w:before="120" w:after="0" w:line="240" w:lineRule="auto"/>
    </w:pPr>
    <w:rPr>
      <w:rFonts w:ascii="HelveticaNeue LT 55 Roman" w:hAnsi="HelveticaNeue LT 55 Roman" w:cs="ArialMT"/>
      <w:sz w:val="18"/>
      <w:szCs w:val="14"/>
    </w:rPr>
  </w:style>
  <w:style w:type="paragraph" w:customStyle="1" w:styleId="PagenumberL">
    <w:name w:val="¬Page number_L"/>
    <w:basedOn w:val="PagenumberR"/>
    <w:rsid w:val="006E2B50"/>
    <w:pPr>
      <w:jc w:val="left"/>
    </w:pPr>
  </w:style>
  <w:style w:type="paragraph" w:customStyle="1" w:styleId="Hiddentextlarge">
    <w:name w:val="¬Hidden text_large"/>
    <w:basedOn w:val="Hiddentext"/>
    <w:semiHidden/>
    <w:rsid w:val="00C876A0"/>
    <w:rPr>
      <w:b/>
      <w:sz w:val="24"/>
    </w:rPr>
  </w:style>
  <w:style w:type="paragraph" w:styleId="TOC2">
    <w:name w:val="toc 2"/>
    <w:basedOn w:val="TOC1"/>
    <w:next w:val="BodyCopy"/>
    <w:autoRedefine/>
    <w:rsid w:val="00573D01"/>
    <w:pPr>
      <w:tabs>
        <w:tab w:val="clear" w:pos="540"/>
        <w:tab w:val="left" w:pos="567"/>
      </w:tabs>
      <w:ind w:left="567" w:hanging="567"/>
    </w:pPr>
    <w:rPr>
      <w:color w:val="auto"/>
      <w:sz w:val="24"/>
    </w:rPr>
  </w:style>
  <w:style w:type="paragraph" w:styleId="TOC1">
    <w:name w:val="toc 1"/>
    <w:basedOn w:val="Normal"/>
    <w:next w:val="TOC2"/>
    <w:autoRedefine/>
    <w:rsid w:val="00573D01"/>
    <w:pPr>
      <w:tabs>
        <w:tab w:val="left" w:pos="540"/>
        <w:tab w:val="left" w:pos="1800"/>
        <w:tab w:val="right" w:leader="dot" w:pos="8296"/>
      </w:tabs>
      <w:spacing w:after="0" w:line="300" w:lineRule="auto"/>
    </w:pPr>
    <w:rPr>
      <w:rFonts w:ascii="HelveticaNeue LT 67 MdCn" w:hAnsi="HelveticaNeue LT 67 MdCn"/>
      <w:noProof/>
      <w:color w:val="B4489B"/>
      <w:sz w:val="36"/>
      <w:szCs w:val="20"/>
      <w:lang w:val="en-GB" w:eastAsia="en-GB"/>
    </w:rPr>
  </w:style>
  <w:style w:type="paragraph" w:styleId="TOC3">
    <w:name w:val="toc 3"/>
    <w:basedOn w:val="TOC1"/>
    <w:next w:val="Normal"/>
    <w:autoRedefine/>
    <w:rsid w:val="00EA4E57"/>
    <w:pPr>
      <w:tabs>
        <w:tab w:val="clear" w:pos="540"/>
        <w:tab w:val="left" w:pos="1134"/>
      </w:tabs>
      <w:ind w:left="567" w:right="302"/>
    </w:pPr>
    <w:rPr>
      <w:color w:val="auto"/>
      <w:sz w:val="22"/>
    </w:rPr>
  </w:style>
  <w:style w:type="numbering" w:styleId="1ai">
    <w:name w:val="Outline List 1"/>
    <w:basedOn w:val="NoList"/>
    <w:semiHidden/>
    <w:rsid w:val="00286FCA"/>
    <w:pPr>
      <w:numPr>
        <w:numId w:val="12"/>
      </w:numPr>
    </w:pPr>
  </w:style>
  <w:style w:type="numbering" w:styleId="ArticleSection">
    <w:name w:val="Outline List 3"/>
    <w:basedOn w:val="NoList"/>
    <w:semiHidden/>
    <w:rsid w:val="00286FCA"/>
    <w:pPr>
      <w:numPr>
        <w:numId w:val="13"/>
      </w:numPr>
    </w:pPr>
  </w:style>
  <w:style w:type="paragraph" w:styleId="BlockText">
    <w:name w:val="Block Text"/>
    <w:basedOn w:val="Normal"/>
    <w:semiHidden/>
    <w:rsid w:val="00286FCA"/>
    <w:pPr>
      <w:spacing w:after="120"/>
      <w:ind w:left="1440" w:right="1440"/>
    </w:pPr>
  </w:style>
  <w:style w:type="paragraph" w:styleId="BodyText">
    <w:name w:val="Body Text"/>
    <w:basedOn w:val="Normal"/>
    <w:semiHidden/>
    <w:rsid w:val="00286FCA"/>
    <w:pPr>
      <w:spacing w:after="120"/>
    </w:pPr>
  </w:style>
  <w:style w:type="paragraph" w:styleId="BodyText2">
    <w:name w:val="Body Text 2"/>
    <w:basedOn w:val="Normal"/>
    <w:semiHidden/>
    <w:rsid w:val="00286FCA"/>
    <w:pPr>
      <w:spacing w:after="120" w:line="480" w:lineRule="auto"/>
    </w:pPr>
  </w:style>
  <w:style w:type="paragraph" w:styleId="BodyText3">
    <w:name w:val="Body Text 3"/>
    <w:basedOn w:val="Normal"/>
    <w:semiHidden/>
    <w:rsid w:val="00286FCA"/>
    <w:pPr>
      <w:spacing w:after="120"/>
    </w:pPr>
    <w:rPr>
      <w:sz w:val="16"/>
      <w:szCs w:val="16"/>
    </w:rPr>
  </w:style>
  <w:style w:type="paragraph" w:styleId="BodyTextFirstIndent">
    <w:name w:val="Body Text First Indent"/>
    <w:basedOn w:val="BodyText"/>
    <w:semiHidden/>
    <w:rsid w:val="00286FCA"/>
    <w:pPr>
      <w:ind w:firstLine="210"/>
    </w:pPr>
  </w:style>
  <w:style w:type="paragraph" w:styleId="BodyTextIndent">
    <w:name w:val="Body Text Indent"/>
    <w:basedOn w:val="Normal"/>
    <w:semiHidden/>
    <w:rsid w:val="00286FCA"/>
    <w:pPr>
      <w:spacing w:after="120"/>
      <w:ind w:left="283"/>
    </w:pPr>
  </w:style>
  <w:style w:type="paragraph" w:styleId="BodyTextFirstIndent2">
    <w:name w:val="Body Text First Indent 2"/>
    <w:basedOn w:val="BodyTextIndent"/>
    <w:semiHidden/>
    <w:rsid w:val="00286FCA"/>
    <w:pPr>
      <w:ind w:firstLine="210"/>
    </w:pPr>
  </w:style>
  <w:style w:type="paragraph" w:styleId="BodyTextIndent2">
    <w:name w:val="Body Text Indent 2"/>
    <w:basedOn w:val="Normal"/>
    <w:semiHidden/>
    <w:rsid w:val="00286FCA"/>
    <w:pPr>
      <w:spacing w:after="120" w:line="480" w:lineRule="auto"/>
      <w:ind w:left="283"/>
    </w:pPr>
  </w:style>
  <w:style w:type="paragraph" w:styleId="BodyTextIndent3">
    <w:name w:val="Body Text Indent 3"/>
    <w:basedOn w:val="Normal"/>
    <w:semiHidden/>
    <w:rsid w:val="00286FCA"/>
    <w:pPr>
      <w:spacing w:after="120"/>
      <w:ind w:left="283"/>
    </w:pPr>
    <w:rPr>
      <w:sz w:val="16"/>
      <w:szCs w:val="16"/>
    </w:rPr>
  </w:style>
  <w:style w:type="paragraph" w:styleId="Closing">
    <w:name w:val="Closing"/>
    <w:basedOn w:val="Normal"/>
    <w:semiHidden/>
    <w:rsid w:val="00286FCA"/>
    <w:pPr>
      <w:ind w:left="4252"/>
    </w:pPr>
  </w:style>
  <w:style w:type="paragraph" w:styleId="Date">
    <w:name w:val="Date"/>
    <w:basedOn w:val="Normal"/>
    <w:next w:val="Normal"/>
    <w:semiHidden/>
    <w:rsid w:val="00286FCA"/>
  </w:style>
  <w:style w:type="paragraph" w:styleId="E-mailSignature">
    <w:name w:val="E-mail Signature"/>
    <w:basedOn w:val="Normal"/>
    <w:semiHidden/>
    <w:rsid w:val="00286FCA"/>
  </w:style>
  <w:style w:type="character" w:styleId="Emphasis">
    <w:name w:val="Emphasis"/>
    <w:basedOn w:val="DefaultParagraphFont"/>
    <w:qFormat/>
    <w:locked/>
    <w:rsid w:val="00DE328C"/>
    <w:rPr>
      <w:i/>
      <w:iCs/>
    </w:rPr>
  </w:style>
  <w:style w:type="paragraph" w:styleId="EnvelopeAddress">
    <w:name w:val="envelope address"/>
    <w:basedOn w:val="Normal"/>
    <w:semiHidden/>
    <w:rsid w:val="00286FCA"/>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semiHidden/>
    <w:rsid w:val="00286FCA"/>
    <w:rPr>
      <w:rFonts w:ascii="Arial" w:hAnsi="Arial"/>
      <w:sz w:val="20"/>
      <w:szCs w:val="20"/>
    </w:rPr>
  </w:style>
  <w:style w:type="character" w:styleId="FollowedHyperlink">
    <w:name w:val="FollowedHyperlink"/>
    <w:semiHidden/>
    <w:rsid w:val="00286FCA"/>
    <w:rPr>
      <w:color w:val="800080"/>
      <w:u w:val="single"/>
    </w:rPr>
  </w:style>
  <w:style w:type="character" w:styleId="HTMLAcronym">
    <w:name w:val="HTML Acronym"/>
    <w:basedOn w:val="DefaultParagraphFont"/>
    <w:semiHidden/>
    <w:rsid w:val="00286FCA"/>
  </w:style>
  <w:style w:type="paragraph" w:styleId="HTMLAddress">
    <w:name w:val="HTML Address"/>
    <w:basedOn w:val="Normal"/>
    <w:semiHidden/>
    <w:rsid w:val="00286FCA"/>
    <w:rPr>
      <w:i/>
      <w:iCs/>
    </w:rPr>
  </w:style>
  <w:style w:type="character" w:styleId="HTMLCite">
    <w:name w:val="HTML Cite"/>
    <w:semiHidden/>
    <w:rsid w:val="00286FCA"/>
    <w:rPr>
      <w:i/>
      <w:iCs/>
    </w:rPr>
  </w:style>
  <w:style w:type="character" w:styleId="HTMLCode">
    <w:name w:val="HTML Code"/>
    <w:semiHidden/>
    <w:rsid w:val="00286FCA"/>
    <w:rPr>
      <w:rFonts w:ascii="Courier New" w:hAnsi="Courier New"/>
      <w:sz w:val="20"/>
      <w:szCs w:val="20"/>
    </w:rPr>
  </w:style>
  <w:style w:type="character" w:styleId="HTMLDefinition">
    <w:name w:val="HTML Definition"/>
    <w:semiHidden/>
    <w:rsid w:val="00286FCA"/>
    <w:rPr>
      <w:i/>
      <w:iCs/>
    </w:rPr>
  </w:style>
  <w:style w:type="character" w:styleId="HTMLKeyboard">
    <w:name w:val="HTML Keyboard"/>
    <w:semiHidden/>
    <w:rsid w:val="00286FCA"/>
    <w:rPr>
      <w:rFonts w:ascii="Courier New" w:hAnsi="Courier New"/>
      <w:sz w:val="20"/>
      <w:szCs w:val="20"/>
    </w:rPr>
  </w:style>
  <w:style w:type="paragraph" w:styleId="HTMLPreformatted">
    <w:name w:val="HTML Preformatted"/>
    <w:basedOn w:val="Normal"/>
    <w:semiHidden/>
    <w:rsid w:val="00286FCA"/>
    <w:rPr>
      <w:rFonts w:ascii="Courier New" w:hAnsi="Courier New"/>
      <w:sz w:val="20"/>
      <w:szCs w:val="20"/>
    </w:rPr>
  </w:style>
  <w:style w:type="character" w:styleId="HTMLSample">
    <w:name w:val="HTML Sample"/>
    <w:semiHidden/>
    <w:rsid w:val="00286FCA"/>
    <w:rPr>
      <w:rFonts w:ascii="Courier New" w:hAnsi="Courier New"/>
    </w:rPr>
  </w:style>
  <w:style w:type="character" w:styleId="HTMLTypewriter">
    <w:name w:val="HTML Typewriter"/>
    <w:semiHidden/>
    <w:rsid w:val="00286FCA"/>
    <w:rPr>
      <w:rFonts w:ascii="Courier New" w:hAnsi="Courier New"/>
      <w:sz w:val="20"/>
      <w:szCs w:val="20"/>
    </w:rPr>
  </w:style>
  <w:style w:type="character" w:styleId="HTMLVariable">
    <w:name w:val="HTML Variable"/>
    <w:semiHidden/>
    <w:rsid w:val="00286FCA"/>
    <w:rPr>
      <w:i/>
      <w:iCs/>
    </w:rPr>
  </w:style>
  <w:style w:type="character" w:styleId="Hyperlink">
    <w:name w:val="Hyperlink"/>
    <w:rsid w:val="000C6B7A"/>
    <w:rPr>
      <w:color w:val="B4489B"/>
      <w:u w:val="single"/>
    </w:rPr>
  </w:style>
  <w:style w:type="character" w:styleId="LineNumber">
    <w:name w:val="line number"/>
    <w:basedOn w:val="DefaultParagraphFont"/>
    <w:semiHidden/>
    <w:rsid w:val="00286FCA"/>
  </w:style>
  <w:style w:type="paragraph" w:styleId="List">
    <w:name w:val="List"/>
    <w:basedOn w:val="Normal"/>
    <w:semiHidden/>
    <w:rsid w:val="00286FCA"/>
    <w:pPr>
      <w:ind w:left="283" w:hanging="283"/>
    </w:pPr>
  </w:style>
  <w:style w:type="paragraph" w:styleId="List2">
    <w:name w:val="List 2"/>
    <w:basedOn w:val="Normal"/>
    <w:semiHidden/>
    <w:rsid w:val="00286FCA"/>
    <w:pPr>
      <w:ind w:left="566" w:hanging="283"/>
    </w:pPr>
  </w:style>
  <w:style w:type="paragraph" w:styleId="List3">
    <w:name w:val="List 3"/>
    <w:basedOn w:val="Normal"/>
    <w:semiHidden/>
    <w:rsid w:val="00286FCA"/>
    <w:pPr>
      <w:ind w:left="849" w:hanging="283"/>
    </w:pPr>
  </w:style>
  <w:style w:type="paragraph" w:styleId="List4">
    <w:name w:val="List 4"/>
    <w:basedOn w:val="Normal"/>
    <w:semiHidden/>
    <w:rsid w:val="00286FCA"/>
    <w:pPr>
      <w:ind w:left="1132" w:hanging="283"/>
    </w:pPr>
  </w:style>
  <w:style w:type="paragraph" w:styleId="List5">
    <w:name w:val="List 5"/>
    <w:basedOn w:val="Normal"/>
    <w:semiHidden/>
    <w:rsid w:val="00286FCA"/>
    <w:pPr>
      <w:ind w:left="1415" w:hanging="283"/>
    </w:pPr>
  </w:style>
  <w:style w:type="paragraph" w:styleId="ListBullet">
    <w:name w:val="List Bullet"/>
    <w:basedOn w:val="Normal"/>
    <w:semiHidden/>
    <w:rsid w:val="00286FCA"/>
    <w:pPr>
      <w:numPr>
        <w:numId w:val="1"/>
      </w:numPr>
    </w:pPr>
  </w:style>
  <w:style w:type="paragraph" w:styleId="ListBullet2">
    <w:name w:val="List Bullet 2"/>
    <w:basedOn w:val="Normal"/>
    <w:semiHidden/>
    <w:rsid w:val="00286FCA"/>
    <w:pPr>
      <w:numPr>
        <w:numId w:val="2"/>
      </w:numPr>
    </w:pPr>
  </w:style>
  <w:style w:type="paragraph" w:styleId="ListBullet3">
    <w:name w:val="List Bullet 3"/>
    <w:basedOn w:val="Normal"/>
    <w:semiHidden/>
    <w:rsid w:val="00286FCA"/>
    <w:pPr>
      <w:numPr>
        <w:numId w:val="3"/>
      </w:numPr>
    </w:pPr>
  </w:style>
  <w:style w:type="paragraph" w:styleId="ListBullet4">
    <w:name w:val="List Bullet 4"/>
    <w:basedOn w:val="Normal"/>
    <w:semiHidden/>
    <w:rsid w:val="00286FCA"/>
    <w:pPr>
      <w:numPr>
        <w:numId w:val="4"/>
      </w:numPr>
    </w:pPr>
  </w:style>
  <w:style w:type="paragraph" w:styleId="ListBullet5">
    <w:name w:val="List Bullet 5"/>
    <w:basedOn w:val="Normal"/>
    <w:semiHidden/>
    <w:rsid w:val="00286FCA"/>
    <w:pPr>
      <w:numPr>
        <w:numId w:val="5"/>
      </w:numPr>
    </w:pPr>
  </w:style>
  <w:style w:type="paragraph" w:styleId="ListContinue">
    <w:name w:val="List Continue"/>
    <w:basedOn w:val="Normal"/>
    <w:semiHidden/>
    <w:rsid w:val="00286FCA"/>
    <w:pPr>
      <w:spacing w:after="120"/>
      <w:ind w:left="283"/>
    </w:pPr>
  </w:style>
  <w:style w:type="paragraph" w:styleId="ListContinue2">
    <w:name w:val="List Continue 2"/>
    <w:basedOn w:val="Normal"/>
    <w:semiHidden/>
    <w:rsid w:val="00286FCA"/>
    <w:pPr>
      <w:spacing w:after="120"/>
      <w:ind w:left="566"/>
    </w:pPr>
  </w:style>
  <w:style w:type="paragraph" w:styleId="ListContinue3">
    <w:name w:val="List Continue 3"/>
    <w:basedOn w:val="Normal"/>
    <w:semiHidden/>
    <w:rsid w:val="00286FCA"/>
    <w:pPr>
      <w:spacing w:after="120"/>
      <w:ind w:left="849"/>
    </w:pPr>
  </w:style>
  <w:style w:type="paragraph" w:styleId="ListContinue4">
    <w:name w:val="List Continue 4"/>
    <w:basedOn w:val="Normal"/>
    <w:semiHidden/>
    <w:rsid w:val="00286FCA"/>
    <w:pPr>
      <w:spacing w:after="120"/>
      <w:ind w:left="1132"/>
    </w:pPr>
  </w:style>
  <w:style w:type="paragraph" w:styleId="ListContinue5">
    <w:name w:val="List Continue 5"/>
    <w:basedOn w:val="Normal"/>
    <w:semiHidden/>
    <w:rsid w:val="00286FCA"/>
    <w:pPr>
      <w:spacing w:after="120"/>
      <w:ind w:left="1415"/>
    </w:pPr>
  </w:style>
  <w:style w:type="paragraph" w:styleId="ListNumber">
    <w:name w:val="List Number"/>
    <w:basedOn w:val="Normal"/>
    <w:semiHidden/>
    <w:rsid w:val="00286FCA"/>
    <w:pPr>
      <w:numPr>
        <w:numId w:val="6"/>
      </w:numPr>
    </w:pPr>
  </w:style>
  <w:style w:type="paragraph" w:styleId="ListNumber2">
    <w:name w:val="List Number 2"/>
    <w:basedOn w:val="Normal"/>
    <w:semiHidden/>
    <w:rsid w:val="00286FCA"/>
    <w:pPr>
      <w:numPr>
        <w:numId w:val="7"/>
      </w:numPr>
    </w:pPr>
  </w:style>
  <w:style w:type="paragraph" w:styleId="ListNumber3">
    <w:name w:val="List Number 3"/>
    <w:basedOn w:val="Normal"/>
    <w:semiHidden/>
    <w:rsid w:val="00286FCA"/>
    <w:pPr>
      <w:numPr>
        <w:numId w:val="8"/>
      </w:numPr>
    </w:pPr>
  </w:style>
  <w:style w:type="paragraph" w:styleId="ListNumber4">
    <w:name w:val="List Number 4"/>
    <w:basedOn w:val="Normal"/>
    <w:semiHidden/>
    <w:rsid w:val="00286FCA"/>
    <w:pPr>
      <w:numPr>
        <w:numId w:val="9"/>
      </w:numPr>
    </w:pPr>
  </w:style>
  <w:style w:type="paragraph" w:styleId="ListNumber5">
    <w:name w:val="List Number 5"/>
    <w:basedOn w:val="Normal"/>
    <w:semiHidden/>
    <w:rsid w:val="00286FCA"/>
    <w:pPr>
      <w:numPr>
        <w:numId w:val="10"/>
      </w:numPr>
    </w:pPr>
  </w:style>
  <w:style w:type="paragraph" w:styleId="MessageHeader">
    <w:name w:val="Message Header"/>
    <w:basedOn w:val="Normal"/>
    <w:semiHidden/>
    <w:rsid w:val="00286FC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paragraph" w:styleId="NormalWeb">
    <w:name w:val="Normal (Web)"/>
    <w:basedOn w:val="Normal"/>
    <w:semiHidden/>
    <w:rsid w:val="00286FCA"/>
    <w:rPr>
      <w:rFonts w:ascii="Times New Roman" w:hAnsi="Times New Roman"/>
      <w:sz w:val="24"/>
      <w:szCs w:val="24"/>
    </w:rPr>
  </w:style>
  <w:style w:type="paragraph" w:styleId="NormalIndent">
    <w:name w:val="Normal Indent"/>
    <w:basedOn w:val="Normal"/>
    <w:semiHidden/>
    <w:rsid w:val="00286FCA"/>
    <w:pPr>
      <w:ind w:left="720"/>
    </w:pPr>
  </w:style>
  <w:style w:type="paragraph" w:styleId="NoteHeading">
    <w:name w:val="Note Heading"/>
    <w:basedOn w:val="Normal"/>
    <w:next w:val="Normal"/>
    <w:semiHidden/>
    <w:rsid w:val="00286FCA"/>
  </w:style>
  <w:style w:type="character" w:styleId="PageNumber">
    <w:name w:val="page number"/>
    <w:basedOn w:val="DefaultParagraphFont"/>
    <w:semiHidden/>
    <w:rsid w:val="00286FCA"/>
  </w:style>
  <w:style w:type="paragraph" w:styleId="PlainText">
    <w:name w:val="Plain Text"/>
    <w:basedOn w:val="Normal"/>
    <w:semiHidden/>
    <w:rsid w:val="00286FCA"/>
    <w:rPr>
      <w:rFonts w:ascii="Courier New" w:hAnsi="Courier New"/>
      <w:sz w:val="20"/>
      <w:szCs w:val="20"/>
    </w:rPr>
  </w:style>
  <w:style w:type="paragraph" w:styleId="Salutation">
    <w:name w:val="Salutation"/>
    <w:basedOn w:val="Normal"/>
    <w:next w:val="Normal"/>
    <w:semiHidden/>
    <w:rsid w:val="00286FCA"/>
  </w:style>
  <w:style w:type="paragraph" w:styleId="Signature">
    <w:name w:val="Signature"/>
    <w:basedOn w:val="Normal"/>
    <w:semiHidden/>
    <w:rsid w:val="00286FCA"/>
    <w:pPr>
      <w:ind w:left="4252"/>
    </w:pPr>
  </w:style>
  <w:style w:type="character" w:styleId="Strong">
    <w:name w:val="Strong"/>
    <w:qFormat/>
    <w:locked/>
    <w:rsid w:val="00286FCA"/>
    <w:rPr>
      <w:b/>
      <w:bCs/>
    </w:rPr>
  </w:style>
  <w:style w:type="paragraph" w:styleId="Subtitle">
    <w:name w:val="Subtitle"/>
    <w:basedOn w:val="Normal"/>
    <w:qFormat/>
    <w:locked/>
    <w:rsid w:val="00286FCA"/>
    <w:pPr>
      <w:spacing w:after="60"/>
      <w:jc w:val="center"/>
      <w:outlineLvl w:val="1"/>
    </w:pPr>
    <w:rPr>
      <w:rFonts w:ascii="Arial" w:hAnsi="Arial"/>
      <w:sz w:val="24"/>
      <w:szCs w:val="24"/>
    </w:rPr>
  </w:style>
  <w:style w:type="table" w:styleId="Table3Deffects1">
    <w:name w:val="Table 3D effects 1"/>
    <w:basedOn w:val="TableNormal"/>
    <w:semiHidden/>
    <w:rsid w:val="00286FCA"/>
    <w:pPr>
      <w:spacing w:after="200" w:line="276"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86FCA"/>
    <w:pPr>
      <w:spacing w:after="200" w:line="276"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86FCA"/>
    <w:pPr>
      <w:spacing w:after="200" w:line="276"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86FCA"/>
    <w:pPr>
      <w:spacing w:after="200" w:line="276"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86FCA"/>
    <w:pPr>
      <w:spacing w:after="200" w:line="276"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86FCA"/>
    <w:pPr>
      <w:spacing w:after="200" w:line="276"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86FCA"/>
    <w:pPr>
      <w:spacing w:after="200" w:line="276"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86FCA"/>
    <w:pPr>
      <w:spacing w:after="200" w:line="276"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86FCA"/>
    <w:pPr>
      <w:spacing w:after="200" w:line="276"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86FCA"/>
    <w:pPr>
      <w:spacing w:after="200" w:line="276"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86FCA"/>
    <w:pPr>
      <w:spacing w:after="200" w:line="276"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86FCA"/>
    <w:pPr>
      <w:spacing w:after="200" w:line="276"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86FCA"/>
    <w:pPr>
      <w:spacing w:after="200" w:line="276"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86FCA"/>
    <w:pPr>
      <w:spacing w:after="200" w:line="276"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86FCA"/>
    <w:pPr>
      <w:spacing w:after="200" w:line="276"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86FCA"/>
    <w:pPr>
      <w:spacing w:after="200" w:line="276"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86FCA"/>
    <w:pPr>
      <w:spacing w:after="200" w:line="276"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86FCA"/>
    <w:pPr>
      <w:spacing w:after="200" w:line="276"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86FCA"/>
    <w:pPr>
      <w:spacing w:after="200" w:line="276"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86FCA"/>
    <w:pPr>
      <w:spacing w:after="200" w:line="276"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86FCA"/>
    <w:pPr>
      <w:spacing w:after="200" w:line="276"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86FCA"/>
    <w:pPr>
      <w:spacing w:after="200" w:line="276"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86FCA"/>
    <w:pPr>
      <w:spacing w:after="200" w:line="276"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86FCA"/>
    <w:pPr>
      <w:spacing w:after="200" w:line="276"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86FCA"/>
    <w:pPr>
      <w:spacing w:after="200" w:line="276"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86FCA"/>
    <w:pPr>
      <w:spacing w:after="200" w:line="276"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86FCA"/>
    <w:pPr>
      <w:spacing w:after="200" w:line="276"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86FCA"/>
    <w:pPr>
      <w:spacing w:after="200" w:line="276"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86FCA"/>
    <w:pPr>
      <w:spacing w:after="200" w:line="276"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86FCA"/>
    <w:pPr>
      <w:spacing w:after="200" w:line="276"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86FCA"/>
    <w:pPr>
      <w:spacing w:after="200" w:line="276"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86FCA"/>
    <w:pPr>
      <w:spacing w:after="200" w:line="276"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86FCA"/>
    <w:pPr>
      <w:spacing w:after="200" w:line="276"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86FCA"/>
    <w:pPr>
      <w:spacing w:after="200" w:line="276"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86FCA"/>
    <w:pPr>
      <w:spacing w:after="200" w:line="276"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86FCA"/>
    <w:pPr>
      <w:spacing w:after="200" w:line="276"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86FCA"/>
    <w:pPr>
      <w:spacing w:after="200" w:line="276"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86FCA"/>
    <w:pPr>
      <w:spacing w:after="200" w:line="276"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86FCA"/>
    <w:pPr>
      <w:spacing w:after="200" w:line="276"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86FCA"/>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286FCA"/>
    <w:pPr>
      <w:spacing w:after="200" w:line="276"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86FCA"/>
    <w:pPr>
      <w:spacing w:after="200" w:line="276"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86FCA"/>
    <w:pPr>
      <w:spacing w:after="200" w:line="276"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286FCA"/>
    <w:pPr>
      <w:spacing w:before="240" w:after="60"/>
      <w:jc w:val="center"/>
      <w:outlineLvl w:val="0"/>
    </w:pPr>
    <w:rPr>
      <w:rFonts w:ascii="Arial" w:hAnsi="Arial"/>
      <w:b/>
      <w:bCs/>
      <w:kern w:val="28"/>
      <w:sz w:val="32"/>
      <w:szCs w:val="32"/>
    </w:rPr>
  </w:style>
  <w:style w:type="character" w:customStyle="1" w:styleId="TextBold">
    <w:name w:val="¬Text_Bold"/>
    <w:rsid w:val="00C451C7"/>
    <w:rPr>
      <w:b/>
    </w:rPr>
  </w:style>
  <w:style w:type="paragraph" w:customStyle="1" w:styleId="PagenumberR">
    <w:name w:val="¬Page number_R"/>
    <w:basedOn w:val="BodyCopy"/>
    <w:rsid w:val="000C6B7A"/>
    <w:pPr>
      <w:spacing w:before="120"/>
      <w:jc w:val="right"/>
    </w:pPr>
    <w:rPr>
      <w:color w:val="B4489B"/>
      <w:sz w:val="18"/>
    </w:rPr>
  </w:style>
  <w:style w:type="paragraph" w:customStyle="1" w:styleId="FooterR">
    <w:name w:val="¬Footer_R"/>
    <w:basedOn w:val="FooterL"/>
    <w:rsid w:val="006E2B50"/>
    <w:pPr>
      <w:jc w:val="right"/>
    </w:pPr>
  </w:style>
  <w:style w:type="paragraph" w:customStyle="1" w:styleId="SummaryPink">
    <w:name w:val="¬Summary_Pink"/>
    <w:basedOn w:val="SummaryPurple"/>
    <w:rsid w:val="00574E71"/>
    <w:rPr>
      <w:color w:val="ED2C88"/>
    </w:rPr>
  </w:style>
  <w:style w:type="paragraph" w:customStyle="1" w:styleId="TabletextR">
    <w:name w:val="¬Table text_R"/>
    <w:basedOn w:val="TabletextL"/>
    <w:rsid w:val="00BF3128"/>
    <w:pPr>
      <w:jc w:val="right"/>
    </w:pPr>
  </w:style>
  <w:style w:type="paragraph" w:customStyle="1" w:styleId="CaptionFigures">
    <w:name w:val="¬Caption_Figures"/>
    <w:basedOn w:val="Normal"/>
    <w:rsid w:val="000414D9"/>
    <w:pPr>
      <w:tabs>
        <w:tab w:val="left" w:pos="1440"/>
        <w:tab w:val="left" w:pos="2340"/>
      </w:tabs>
      <w:spacing w:before="120" w:after="120" w:line="240" w:lineRule="auto"/>
      <w:ind w:left="1440" w:hanging="1440"/>
    </w:pPr>
    <w:rPr>
      <w:rFonts w:ascii="HelveticaNeue LT 55 Roman" w:hAnsi="HelveticaNeue LT 55 Roman"/>
      <w:color w:val="FFFFFF"/>
      <w:sz w:val="24"/>
      <w:szCs w:val="20"/>
      <w:lang w:val="en-GB" w:eastAsia="en-GB"/>
    </w:rPr>
  </w:style>
  <w:style w:type="paragraph" w:customStyle="1" w:styleId="Heading1nonumber">
    <w:name w:val="Heading 1_no number"/>
    <w:basedOn w:val="Normal"/>
    <w:next w:val="BodyCopy"/>
    <w:rsid w:val="002A5B66"/>
    <w:pPr>
      <w:pageBreakBefore/>
      <w:spacing w:before="360" w:after="120" w:line="300" w:lineRule="auto"/>
    </w:pPr>
    <w:rPr>
      <w:rFonts w:ascii="HelveticaNeue LT 67 MdCn" w:hAnsi="HelveticaNeue LT 67 MdCn"/>
      <w:b/>
      <w:sz w:val="44"/>
      <w:szCs w:val="20"/>
      <w:lang w:val="en-GB" w:eastAsia="en-GB"/>
    </w:rPr>
  </w:style>
  <w:style w:type="paragraph" w:customStyle="1" w:styleId="Hiddentext">
    <w:name w:val="¬Hidden text"/>
    <w:basedOn w:val="BodyCopy"/>
    <w:semiHidden/>
    <w:rsid w:val="00D5008C"/>
    <w:rPr>
      <w:vanish/>
      <w:color w:val="FF0000"/>
      <w:lang w:eastAsia="ja-JP"/>
    </w:rPr>
  </w:style>
  <w:style w:type="paragraph" w:customStyle="1" w:styleId="Coverdetails">
    <w:name w:val="¬Cover_details"/>
    <w:basedOn w:val="BodyCopy"/>
    <w:rsid w:val="00F72388"/>
    <w:rPr>
      <w:rFonts w:ascii="HelveticaNeue LT 67 MdCn" w:hAnsi="HelveticaNeue LT 67 MdCn"/>
      <w:sz w:val="24"/>
      <w:szCs w:val="24"/>
    </w:rPr>
  </w:style>
  <w:style w:type="paragraph" w:customStyle="1" w:styleId="Intropagetext">
    <w:name w:val="¬Intro page text"/>
    <w:basedOn w:val="Normal"/>
    <w:rsid w:val="00EB22F5"/>
    <w:pPr>
      <w:spacing w:after="0" w:line="240" w:lineRule="auto"/>
      <w:contextualSpacing/>
    </w:pPr>
    <w:rPr>
      <w:rFonts w:ascii="HelveticaNeue LT 55 Roman" w:eastAsia="MS Mincho" w:hAnsi="HelveticaNeue LT 55 Roman"/>
      <w:sz w:val="36"/>
      <w:szCs w:val="24"/>
      <w:lang w:val="en-GB" w:eastAsia="ja-JP"/>
    </w:rPr>
  </w:style>
  <w:style w:type="paragraph" w:customStyle="1" w:styleId="SummaryPurple">
    <w:name w:val="¬Summary_Purple"/>
    <w:basedOn w:val="CommentText"/>
    <w:next w:val="BodyCopy"/>
    <w:qFormat/>
    <w:rsid w:val="00581036"/>
    <w:pPr>
      <w:spacing w:before="480" w:after="0" w:line="240" w:lineRule="auto"/>
    </w:pPr>
    <w:rPr>
      <w:rFonts w:ascii="HelveticaNeue LT 67 MdCn" w:hAnsi="HelveticaNeue LT 67 MdCn"/>
      <w:color w:val="B4489B"/>
      <w:sz w:val="36"/>
      <w:lang w:val="en-GB" w:eastAsia="en-GB"/>
    </w:rPr>
  </w:style>
  <w:style w:type="paragraph" w:styleId="CommentText">
    <w:name w:val="annotation text"/>
    <w:basedOn w:val="Normal"/>
    <w:semiHidden/>
    <w:rsid w:val="00581036"/>
    <w:rPr>
      <w:sz w:val="20"/>
      <w:szCs w:val="20"/>
    </w:rPr>
  </w:style>
  <w:style w:type="paragraph" w:customStyle="1" w:styleId="Bullet1">
    <w:name w:val="¬Bullet 1"/>
    <w:rsid w:val="00AE1A75"/>
    <w:pPr>
      <w:numPr>
        <w:numId w:val="26"/>
      </w:numPr>
      <w:spacing w:before="120" w:after="120"/>
    </w:pPr>
    <w:rPr>
      <w:rFonts w:ascii="HelveticaNeue LT 55 Roman" w:eastAsia="Times New Roman" w:hAnsi="HelveticaNeue LT 55 Roman"/>
      <w:sz w:val="22"/>
    </w:rPr>
  </w:style>
  <w:style w:type="paragraph" w:customStyle="1" w:styleId="SummaryBlack">
    <w:name w:val="¬Summary_Black"/>
    <w:basedOn w:val="SummaryPurple"/>
    <w:next w:val="BodyCopy"/>
    <w:rsid w:val="00623017"/>
    <w:rPr>
      <w:color w:val="auto"/>
    </w:rPr>
  </w:style>
  <w:style w:type="paragraph" w:customStyle="1" w:styleId="Bullet2">
    <w:name w:val="¬Bullet 2"/>
    <w:basedOn w:val="Bullet1"/>
    <w:rsid w:val="00AE1A75"/>
    <w:pPr>
      <w:numPr>
        <w:ilvl w:val="1"/>
        <w:numId w:val="29"/>
      </w:numPr>
      <w:tabs>
        <w:tab w:val="clear" w:pos="1080"/>
        <w:tab w:val="num" w:pos="720"/>
      </w:tabs>
      <w:ind w:left="720"/>
    </w:pPr>
  </w:style>
  <w:style w:type="paragraph" w:customStyle="1" w:styleId="HighlighttextPink">
    <w:name w:val="¬Highlight text_Pink"/>
    <w:basedOn w:val="HighlighttextPurple"/>
    <w:rsid w:val="00DF5DE9"/>
    <w:rPr>
      <w:color w:val="ED2C88"/>
    </w:rPr>
  </w:style>
  <w:style w:type="paragraph" w:customStyle="1" w:styleId="PulloutPurple">
    <w:name w:val="¬Pull out_Purple"/>
    <w:basedOn w:val="Normal"/>
    <w:rsid w:val="00DF5DE9"/>
    <w:pPr>
      <w:pBdr>
        <w:top w:val="single" w:sz="24" w:space="1" w:color="B4489B"/>
        <w:left w:val="single" w:sz="24" w:space="1" w:color="B4489B"/>
        <w:bottom w:val="single" w:sz="24" w:space="1" w:color="B4489B"/>
        <w:right w:val="single" w:sz="24" w:space="1" w:color="B4489B"/>
      </w:pBdr>
      <w:shd w:val="clear" w:color="auto" w:fill="B4489B"/>
      <w:spacing w:after="0" w:line="240" w:lineRule="auto"/>
    </w:pPr>
    <w:rPr>
      <w:rFonts w:ascii="HelveticaNeue LT 67 MdCn" w:hAnsi="HelveticaNeue LT 67 MdCn"/>
      <w:color w:val="FFFFFF"/>
      <w:sz w:val="36"/>
      <w:szCs w:val="20"/>
      <w:lang w:val="fr-FR" w:eastAsia="en-GB"/>
    </w:rPr>
  </w:style>
  <w:style w:type="paragraph" w:customStyle="1" w:styleId="HighlighttextYellow">
    <w:name w:val="¬Highlight text_Yellow"/>
    <w:basedOn w:val="HighlighttextPurple"/>
    <w:rsid w:val="00DF5DE9"/>
    <w:rPr>
      <w:color w:val="FCB645"/>
    </w:rPr>
  </w:style>
  <w:style w:type="paragraph" w:customStyle="1" w:styleId="PulloutTurquoise">
    <w:name w:val="¬Pull out_Turquoise"/>
    <w:basedOn w:val="PulloutPurple"/>
    <w:rsid w:val="00DF5DE9"/>
    <w:pPr>
      <w:pBdr>
        <w:top w:val="single" w:sz="24" w:space="1" w:color="00B7B4"/>
        <w:left w:val="single" w:sz="24" w:space="1" w:color="00B7B4"/>
        <w:bottom w:val="single" w:sz="24" w:space="1" w:color="00B7B4"/>
        <w:right w:val="single" w:sz="24" w:space="1" w:color="00B7B4"/>
      </w:pBdr>
      <w:shd w:val="clear" w:color="auto" w:fill="00B7B4"/>
    </w:pPr>
  </w:style>
  <w:style w:type="paragraph" w:customStyle="1" w:styleId="PulloutYellow">
    <w:name w:val="¬Pull out_Yellow"/>
    <w:basedOn w:val="PulloutPurple"/>
    <w:rsid w:val="00DF5DE9"/>
    <w:pPr>
      <w:pBdr>
        <w:top w:val="single" w:sz="24" w:space="1" w:color="FCB645"/>
        <w:left w:val="single" w:sz="24" w:space="1" w:color="FCB645"/>
        <w:bottom w:val="single" w:sz="24" w:space="1" w:color="FCB645"/>
        <w:right w:val="single" w:sz="24" w:space="1" w:color="FCB645"/>
      </w:pBdr>
      <w:shd w:val="clear" w:color="auto" w:fill="FCB645"/>
    </w:pPr>
  </w:style>
  <w:style w:type="paragraph" w:customStyle="1" w:styleId="PulloutPink">
    <w:name w:val="¬Pull out_Pink"/>
    <w:basedOn w:val="PulloutPurple"/>
    <w:rsid w:val="00DF5DE9"/>
    <w:pPr>
      <w:pBdr>
        <w:top w:val="single" w:sz="24" w:space="1" w:color="ED2C88"/>
        <w:left w:val="single" w:sz="24" w:space="1" w:color="ED2C88"/>
        <w:bottom w:val="single" w:sz="24" w:space="1" w:color="ED2C88"/>
        <w:right w:val="single" w:sz="24" w:space="1" w:color="ED2C88"/>
      </w:pBdr>
      <w:shd w:val="clear" w:color="auto" w:fill="ED2C88"/>
    </w:pPr>
  </w:style>
  <w:style w:type="paragraph" w:customStyle="1" w:styleId="HighlighttextTurquoise">
    <w:name w:val="¬Highlight text_Turquoise"/>
    <w:basedOn w:val="HighlighttextPurple"/>
    <w:rsid w:val="00DF5DE9"/>
    <w:rPr>
      <w:color w:val="00B7B4"/>
    </w:rPr>
  </w:style>
  <w:style w:type="paragraph" w:customStyle="1" w:styleId="GraphicL">
    <w:name w:val="¬Graphic_L"/>
    <w:basedOn w:val="GraphicC"/>
    <w:next w:val="BodyCopy"/>
    <w:rsid w:val="00555C74"/>
    <w:pPr>
      <w:jc w:val="left"/>
    </w:pPr>
  </w:style>
  <w:style w:type="paragraph" w:customStyle="1" w:styleId="GraphicR">
    <w:name w:val="¬Graphic_R"/>
    <w:basedOn w:val="GraphicC"/>
    <w:next w:val="BodyCopy"/>
    <w:rsid w:val="00555C74"/>
    <w:pPr>
      <w:jc w:val="right"/>
    </w:pPr>
  </w:style>
  <w:style w:type="paragraph" w:styleId="Caption">
    <w:name w:val="caption"/>
    <w:basedOn w:val="Normal"/>
    <w:next w:val="Normal"/>
    <w:qFormat/>
    <w:locked/>
    <w:rsid w:val="00970CD6"/>
    <w:pPr>
      <w:spacing w:before="120" w:after="120"/>
    </w:pPr>
    <w:rPr>
      <w:rFonts w:ascii="HelveticaNeue LT 55 Roman" w:hAnsi="HelveticaNeue LT 55 Roman"/>
      <w:color w:val="FFFFFF"/>
      <w:sz w:val="24"/>
      <w:szCs w:val="20"/>
      <w:lang w:val="en-GB" w:eastAsia="en-GB"/>
    </w:rPr>
  </w:style>
  <w:style w:type="paragraph" w:customStyle="1" w:styleId="TabletextC">
    <w:name w:val="¬Table text_C"/>
    <w:basedOn w:val="TabletextL"/>
    <w:rsid w:val="00624555"/>
    <w:pPr>
      <w:jc w:val="center"/>
    </w:pPr>
  </w:style>
  <w:style w:type="character" w:customStyle="1" w:styleId="TextItalics">
    <w:name w:val="¬Text_Italics"/>
    <w:basedOn w:val="DefaultParagraphFont"/>
    <w:rsid w:val="00624555"/>
    <w:rPr>
      <w:i/>
    </w:rPr>
  </w:style>
  <w:style w:type="paragraph" w:styleId="BalloonText">
    <w:name w:val="Balloon Text"/>
    <w:basedOn w:val="Normal"/>
    <w:link w:val="BalloonTextChar"/>
    <w:rsid w:val="00476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76AC8"/>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Apps\OFFICE97\MSOFFICE\TEMPLATE\Natcen\NatCen%20Proposal%20or%20Report%20template%20long%20v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157F3-E473-45C6-A359-DAF1BCEBD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NatCen Proposal or Report template long v1.3.dot</Template>
  <TotalTime>293</TotalTime>
  <Pages>8</Pages>
  <Words>1369</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Report template long</vt:lpstr>
    </vt:vector>
  </TitlesOfParts>
  <Company>Hamilton-Brown</Company>
  <LinksUpToDate>false</LinksUpToDate>
  <CharactersWithSpaces>8272</CharactersWithSpaces>
  <SharedDoc>false</SharedDoc>
  <HLinks>
    <vt:vector size="126" baseType="variant">
      <vt:variant>
        <vt:i4>5767186</vt:i4>
      </vt:variant>
      <vt:variant>
        <vt:i4>126</vt:i4>
      </vt:variant>
      <vt:variant>
        <vt:i4>0</vt:i4>
      </vt:variant>
      <vt:variant>
        <vt:i4>5</vt:i4>
      </vt:variant>
      <vt:variant>
        <vt:lpwstr>http://intranetcms/index.php?q=reporting</vt:lpwstr>
      </vt:variant>
      <vt:variant>
        <vt:lpwstr/>
      </vt:variant>
      <vt:variant>
        <vt:i4>7405609</vt:i4>
      </vt:variant>
      <vt:variant>
        <vt:i4>123</vt:i4>
      </vt:variant>
      <vt:variant>
        <vt:i4>0</vt:i4>
      </vt:variant>
      <vt:variant>
        <vt:i4>5</vt:i4>
      </vt:variant>
      <vt:variant>
        <vt:lpwstr>http://intranetcms/index.php?q=online-proposal-hub</vt:lpwstr>
      </vt:variant>
      <vt:variant>
        <vt:lpwstr/>
      </vt:variant>
      <vt:variant>
        <vt:i4>1966131</vt:i4>
      </vt:variant>
      <vt:variant>
        <vt:i4>116</vt:i4>
      </vt:variant>
      <vt:variant>
        <vt:i4>0</vt:i4>
      </vt:variant>
      <vt:variant>
        <vt:i4>5</vt:i4>
      </vt:variant>
      <vt:variant>
        <vt:lpwstr/>
      </vt:variant>
      <vt:variant>
        <vt:lpwstr>_Toc324258117</vt:lpwstr>
      </vt:variant>
      <vt:variant>
        <vt:i4>1966131</vt:i4>
      </vt:variant>
      <vt:variant>
        <vt:i4>110</vt:i4>
      </vt:variant>
      <vt:variant>
        <vt:i4>0</vt:i4>
      </vt:variant>
      <vt:variant>
        <vt:i4>5</vt:i4>
      </vt:variant>
      <vt:variant>
        <vt:lpwstr/>
      </vt:variant>
      <vt:variant>
        <vt:lpwstr>_Toc324258116</vt:lpwstr>
      </vt:variant>
      <vt:variant>
        <vt:i4>1900595</vt:i4>
      </vt:variant>
      <vt:variant>
        <vt:i4>101</vt:i4>
      </vt:variant>
      <vt:variant>
        <vt:i4>0</vt:i4>
      </vt:variant>
      <vt:variant>
        <vt:i4>5</vt:i4>
      </vt:variant>
      <vt:variant>
        <vt:lpwstr/>
      </vt:variant>
      <vt:variant>
        <vt:lpwstr>_Toc324258129</vt:lpwstr>
      </vt:variant>
      <vt:variant>
        <vt:i4>1900595</vt:i4>
      </vt:variant>
      <vt:variant>
        <vt:i4>95</vt:i4>
      </vt:variant>
      <vt:variant>
        <vt:i4>0</vt:i4>
      </vt:variant>
      <vt:variant>
        <vt:i4>5</vt:i4>
      </vt:variant>
      <vt:variant>
        <vt:lpwstr/>
      </vt:variant>
      <vt:variant>
        <vt:lpwstr>_Toc324258128</vt:lpwstr>
      </vt:variant>
      <vt:variant>
        <vt:i4>1507380</vt:i4>
      </vt:variant>
      <vt:variant>
        <vt:i4>86</vt:i4>
      </vt:variant>
      <vt:variant>
        <vt:i4>0</vt:i4>
      </vt:variant>
      <vt:variant>
        <vt:i4>5</vt:i4>
      </vt:variant>
      <vt:variant>
        <vt:lpwstr/>
      </vt:variant>
      <vt:variant>
        <vt:lpwstr>_Toc324257670</vt:lpwstr>
      </vt:variant>
      <vt:variant>
        <vt:i4>1441844</vt:i4>
      </vt:variant>
      <vt:variant>
        <vt:i4>80</vt:i4>
      </vt:variant>
      <vt:variant>
        <vt:i4>0</vt:i4>
      </vt:variant>
      <vt:variant>
        <vt:i4>5</vt:i4>
      </vt:variant>
      <vt:variant>
        <vt:lpwstr/>
      </vt:variant>
      <vt:variant>
        <vt:lpwstr>_Toc324257669</vt:lpwstr>
      </vt:variant>
      <vt:variant>
        <vt:i4>1441844</vt:i4>
      </vt:variant>
      <vt:variant>
        <vt:i4>74</vt:i4>
      </vt:variant>
      <vt:variant>
        <vt:i4>0</vt:i4>
      </vt:variant>
      <vt:variant>
        <vt:i4>5</vt:i4>
      </vt:variant>
      <vt:variant>
        <vt:lpwstr/>
      </vt:variant>
      <vt:variant>
        <vt:lpwstr>_Toc324257668</vt:lpwstr>
      </vt:variant>
      <vt:variant>
        <vt:i4>1441844</vt:i4>
      </vt:variant>
      <vt:variant>
        <vt:i4>68</vt:i4>
      </vt:variant>
      <vt:variant>
        <vt:i4>0</vt:i4>
      </vt:variant>
      <vt:variant>
        <vt:i4>5</vt:i4>
      </vt:variant>
      <vt:variant>
        <vt:lpwstr/>
      </vt:variant>
      <vt:variant>
        <vt:lpwstr>_Toc324257667</vt:lpwstr>
      </vt:variant>
      <vt:variant>
        <vt:i4>1769528</vt:i4>
      </vt:variant>
      <vt:variant>
        <vt:i4>59</vt:i4>
      </vt:variant>
      <vt:variant>
        <vt:i4>0</vt:i4>
      </vt:variant>
      <vt:variant>
        <vt:i4>5</vt:i4>
      </vt:variant>
      <vt:variant>
        <vt:lpwstr/>
      </vt:variant>
      <vt:variant>
        <vt:lpwstr>_Toc326759804</vt:lpwstr>
      </vt:variant>
      <vt:variant>
        <vt:i4>1769528</vt:i4>
      </vt:variant>
      <vt:variant>
        <vt:i4>53</vt:i4>
      </vt:variant>
      <vt:variant>
        <vt:i4>0</vt:i4>
      </vt:variant>
      <vt:variant>
        <vt:i4>5</vt:i4>
      </vt:variant>
      <vt:variant>
        <vt:lpwstr/>
      </vt:variant>
      <vt:variant>
        <vt:lpwstr>_Toc326759803</vt:lpwstr>
      </vt:variant>
      <vt:variant>
        <vt:i4>1769528</vt:i4>
      </vt:variant>
      <vt:variant>
        <vt:i4>47</vt:i4>
      </vt:variant>
      <vt:variant>
        <vt:i4>0</vt:i4>
      </vt:variant>
      <vt:variant>
        <vt:i4>5</vt:i4>
      </vt:variant>
      <vt:variant>
        <vt:lpwstr/>
      </vt:variant>
      <vt:variant>
        <vt:lpwstr>_Toc326759802</vt:lpwstr>
      </vt:variant>
      <vt:variant>
        <vt:i4>1769528</vt:i4>
      </vt:variant>
      <vt:variant>
        <vt:i4>41</vt:i4>
      </vt:variant>
      <vt:variant>
        <vt:i4>0</vt:i4>
      </vt:variant>
      <vt:variant>
        <vt:i4>5</vt:i4>
      </vt:variant>
      <vt:variant>
        <vt:lpwstr/>
      </vt:variant>
      <vt:variant>
        <vt:lpwstr>_Toc326759801</vt:lpwstr>
      </vt:variant>
      <vt:variant>
        <vt:i4>1769528</vt:i4>
      </vt:variant>
      <vt:variant>
        <vt:i4>35</vt:i4>
      </vt:variant>
      <vt:variant>
        <vt:i4>0</vt:i4>
      </vt:variant>
      <vt:variant>
        <vt:i4>5</vt:i4>
      </vt:variant>
      <vt:variant>
        <vt:lpwstr/>
      </vt:variant>
      <vt:variant>
        <vt:lpwstr>_Toc326759800</vt:lpwstr>
      </vt:variant>
      <vt:variant>
        <vt:i4>1179703</vt:i4>
      </vt:variant>
      <vt:variant>
        <vt:i4>29</vt:i4>
      </vt:variant>
      <vt:variant>
        <vt:i4>0</vt:i4>
      </vt:variant>
      <vt:variant>
        <vt:i4>5</vt:i4>
      </vt:variant>
      <vt:variant>
        <vt:lpwstr/>
      </vt:variant>
      <vt:variant>
        <vt:lpwstr>_Toc326759799</vt:lpwstr>
      </vt:variant>
      <vt:variant>
        <vt:i4>1179703</vt:i4>
      </vt:variant>
      <vt:variant>
        <vt:i4>23</vt:i4>
      </vt:variant>
      <vt:variant>
        <vt:i4>0</vt:i4>
      </vt:variant>
      <vt:variant>
        <vt:i4>5</vt:i4>
      </vt:variant>
      <vt:variant>
        <vt:lpwstr/>
      </vt:variant>
      <vt:variant>
        <vt:lpwstr>_Toc326759798</vt:lpwstr>
      </vt:variant>
      <vt:variant>
        <vt:i4>1179703</vt:i4>
      </vt:variant>
      <vt:variant>
        <vt:i4>17</vt:i4>
      </vt:variant>
      <vt:variant>
        <vt:i4>0</vt:i4>
      </vt:variant>
      <vt:variant>
        <vt:i4>5</vt:i4>
      </vt:variant>
      <vt:variant>
        <vt:lpwstr/>
      </vt:variant>
      <vt:variant>
        <vt:lpwstr>_Toc326759797</vt:lpwstr>
      </vt:variant>
      <vt:variant>
        <vt:i4>1179703</vt:i4>
      </vt:variant>
      <vt:variant>
        <vt:i4>11</vt:i4>
      </vt:variant>
      <vt:variant>
        <vt:i4>0</vt:i4>
      </vt:variant>
      <vt:variant>
        <vt:i4>5</vt:i4>
      </vt:variant>
      <vt:variant>
        <vt:lpwstr/>
      </vt:variant>
      <vt:variant>
        <vt:lpwstr>_Toc326759796</vt:lpwstr>
      </vt:variant>
      <vt:variant>
        <vt:i4>1179703</vt:i4>
      </vt:variant>
      <vt:variant>
        <vt:i4>5</vt:i4>
      </vt:variant>
      <vt:variant>
        <vt:i4>0</vt:i4>
      </vt:variant>
      <vt:variant>
        <vt:i4>5</vt:i4>
      </vt:variant>
      <vt:variant>
        <vt:lpwstr/>
      </vt:variant>
      <vt:variant>
        <vt:lpwstr>_Toc326759795</vt:lpwstr>
      </vt:variant>
      <vt:variant>
        <vt:i4>4390936</vt:i4>
      </vt:variant>
      <vt:variant>
        <vt:i4>0</vt:i4>
      </vt:variant>
      <vt:variant>
        <vt:i4>0</vt:i4>
      </vt:variant>
      <vt:variant>
        <vt:i4>5</vt:i4>
      </vt:variant>
      <vt:variant>
        <vt:lpwstr>http://www.natcen.ac.uk/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long</dc:title>
  <dc:subject/>
  <dc:creator>Richard Boreham</dc:creator>
  <cp:keywords/>
  <cp:lastModifiedBy>Richard Boreham</cp:lastModifiedBy>
  <cp:revision>14</cp:revision>
  <cp:lastPrinted>2013-08-13T13:39:00Z</cp:lastPrinted>
  <dcterms:created xsi:type="dcterms:W3CDTF">2013-08-06T10:43:00Z</dcterms:created>
  <dcterms:modified xsi:type="dcterms:W3CDTF">2013-08-13T13:56:00Z</dcterms:modified>
</cp:coreProperties>
</file>