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F5" w:rsidRDefault="00D92EF5" w:rsidP="00D92EF5">
      <w:pPr>
        <w:autoSpaceDE w:val="0"/>
        <w:autoSpaceDN w:val="0"/>
        <w:adjustRightInd w:val="0"/>
        <w:spacing w:after="0" w:line="240" w:lineRule="auto"/>
        <w:ind w:left="720"/>
        <w:rPr>
          <w:rFonts w:ascii="Tms Rmn" w:hAnsi="Tms Rmn" w:cs="Tms Rmn"/>
          <w:b/>
          <w:color w:val="000000"/>
        </w:rPr>
      </w:pPr>
      <w:r w:rsidRPr="00081A99">
        <w:rPr>
          <w:rFonts w:ascii="Tms Rmn" w:hAnsi="Tms Rmn" w:cs="Tms Rmn"/>
          <w:b/>
          <w:color w:val="000000"/>
        </w:rPr>
        <w:t xml:space="preserve">Mobile first? Balancing the opportunities and challenges of respondent device diversity for national statistical surveys </w:t>
      </w:r>
      <w:r w:rsidR="00DB3A3D">
        <w:rPr>
          <w:rFonts w:ascii="Tms Rmn" w:hAnsi="Tms Rmn" w:cs="Tms Rmn"/>
          <w:b/>
          <w:color w:val="000000"/>
        </w:rPr>
        <w:t>– Emma Farrell, Australian Bureau of Statistics</w:t>
      </w:r>
    </w:p>
    <w:p w:rsidR="00C53F60" w:rsidRPr="00C53F60" w:rsidRDefault="00C53F60" w:rsidP="00D92EF5">
      <w:pPr>
        <w:autoSpaceDE w:val="0"/>
        <w:autoSpaceDN w:val="0"/>
        <w:adjustRightInd w:val="0"/>
        <w:spacing w:after="0" w:line="240" w:lineRule="auto"/>
        <w:ind w:left="720"/>
        <w:rPr>
          <w:rFonts w:ascii="Tms Rmn" w:hAnsi="Tms Rmn" w:cs="Tms Rmn"/>
          <w:color w:val="000000"/>
          <w:sz w:val="18"/>
          <w:szCs w:val="18"/>
        </w:rPr>
      </w:pPr>
      <w:r>
        <w:rPr>
          <w:rFonts w:ascii="Tms Rmn" w:hAnsi="Tms Rmn" w:cs="Tms Rmn"/>
          <w:color w:val="000000"/>
          <w:sz w:val="18"/>
          <w:szCs w:val="18"/>
        </w:rPr>
        <w:t>This paper is the opinion of the author and does not necessarily represent the views of the ABS.</w:t>
      </w:r>
    </w:p>
    <w:p w:rsidR="0033606C" w:rsidRPr="00081A99" w:rsidRDefault="0033606C"/>
    <w:p w:rsidR="00D92EF5" w:rsidRPr="00081A99" w:rsidRDefault="006E1AC9">
      <w:pPr>
        <w:rPr>
          <w:rFonts w:ascii="Times New Roman" w:hAnsi="Times New Roman" w:cs="Times New Roman"/>
          <w:b/>
        </w:rPr>
      </w:pPr>
      <w:r w:rsidRPr="00081A99">
        <w:rPr>
          <w:rFonts w:ascii="Times New Roman" w:hAnsi="Times New Roman" w:cs="Times New Roman"/>
          <w:b/>
        </w:rPr>
        <w:t xml:space="preserve">Great </w:t>
      </w:r>
      <w:r w:rsidR="00C073AE" w:rsidRPr="00081A99">
        <w:rPr>
          <w:rFonts w:ascii="Times New Roman" w:hAnsi="Times New Roman" w:cs="Times New Roman"/>
          <w:b/>
        </w:rPr>
        <w:t>e</w:t>
      </w:r>
      <w:r w:rsidR="00D92EF5" w:rsidRPr="00081A99">
        <w:rPr>
          <w:rFonts w:ascii="Times New Roman" w:hAnsi="Times New Roman" w:cs="Times New Roman"/>
          <w:b/>
        </w:rPr>
        <w:t>xpectations</w:t>
      </w:r>
    </w:p>
    <w:p w:rsidR="00E75817" w:rsidRPr="00081A99" w:rsidRDefault="00D92EF5">
      <w:pPr>
        <w:rPr>
          <w:rFonts w:ascii="Times New Roman" w:hAnsi="Times New Roman" w:cs="Times New Roman"/>
        </w:rPr>
      </w:pPr>
      <w:r w:rsidRPr="00081A99">
        <w:rPr>
          <w:rFonts w:ascii="Times New Roman" w:hAnsi="Times New Roman" w:cs="Times New Roman"/>
        </w:rPr>
        <w:t xml:space="preserve">Mobile phone saturation in Australia is </w:t>
      </w:r>
      <w:r w:rsidR="00D641E7" w:rsidRPr="00081A99">
        <w:rPr>
          <w:rFonts w:ascii="Times New Roman" w:hAnsi="Times New Roman" w:cs="Times New Roman"/>
        </w:rPr>
        <w:t>very</w:t>
      </w:r>
      <w:r w:rsidRPr="00081A99">
        <w:rPr>
          <w:rFonts w:ascii="Times New Roman" w:hAnsi="Times New Roman" w:cs="Times New Roman"/>
        </w:rPr>
        <w:t xml:space="preserve"> high, </w:t>
      </w:r>
      <w:r w:rsidR="00E75817" w:rsidRPr="00081A99">
        <w:rPr>
          <w:rFonts w:ascii="Times New Roman" w:hAnsi="Times New Roman" w:cs="Times New Roman"/>
        </w:rPr>
        <w:t>with 89.9% of those 14 years old or more owning one (Roy Morgan, 2019).</w:t>
      </w:r>
      <w:r w:rsidRPr="00081A99">
        <w:rPr>
          <w:rFonts w:ascii="Times New Roman" w:hAnsi="Times New Roman" w:cs="Times New Roman"/>
        </w:rPr>
        <w:t xml:space="preserve"> </w:t>
      </w:r>
      <w:r w:rsidR="002B3403" w:rsidRPr="00081A99">
        <w:rPr>
          <w:rFonts w:ascii="Times New Roman" w:hAnsi="Times New Roman" w:cs="Times New Roman"/>
        </w:rPr>
        <w:t xml:space="preserve">The potential for accessing target populations for social surveys is then </w:t>
      </w:r>
      <w:r w:rsidR="006E1AC9" w:rsidRPr="00081A99">
        <w:rPr>
          <w:rFonts w:ascii="Times New Roman" w:hAnsi="Times New Roman" w:cs="Times New Roman"/>
        </w:rPr>
        <w:t>also</w:t>
      </w:r>
      <w:r w:rsidR="002B3403" w:rsidRPr="00081A99">
        <w:rPr>
          <w:rFonts w:ascii="Times New Roman" w:hAnsi="Times New Roman" w:cs="Times New Roman"/>
        </w:rPr>
        <w:t xml:space="preserve"> high, </w:t>
      </w:r>
      <w:r w:rsidR="00CF5530" w:rsidRPr="00081A99">
        <w:rPr>
          <w:rFonts w:ascii="Times New Roman" w:hAnsi="Times New Roman" w:cs="Times New Roman"/>
        </w:rPr>
        <w:t xml:space="preserve">and the lure of cheaper and faster data collection and follow-up </w:t>
      </w:r>
      <w:r w:rsidR="004632ED" w:rsidRPr="00081A99">
        <w:rPr>
          <w:rFonts w:ascii="Times New Roman" w:hAnsi="Times New Roman" w:cs="Times New Roman"/>
        </w:rPr>
        <w:t>is very appealing</w:t>
      </w:r>
      <w:r w:rsidR="006E1AC9" w:rsidRPr="00081A99">
        <w:rPr>
          <w:rFonts w:ascii="Times New Roman" w:hAnsi="Times New Roman" w:cs="Times New Roman"/>
        </w:rPr>
        <w:t xml:space="preserve"> for a statistical organisation</w:t>
      </w:r>
      <w:r w:rsidR="004632ED" w:rsidRPr="00081A99">
        <w:rPr>
          <w:rFonts w:ascii="Times New Roman" w:hAnsi="Times New Roman" w:cs="Times New Roman"/>
        </w:rPr>
        <w:t xml:space="preserve">. Hard-to-reach </w:t>
      </w:r>
      <w:r w:rsidR="00CE30A2" w:rsidRPr="00081A99">
        <w:rPr>
          <w:rFonts w:ascii="Times New Roman" w:hAnsi="Times New Roman" w:cs="Times New Roman"/>
        </w:rPr>
        <w:t xml:space="preserve">people like </w:t>
      </w:r>
      <w:r w:rsidR="004632ED" w:rsidRPr="00081A99">
        <w:rPr>
          <w:rFonts w:ascii="Times New Roman" w:hAnsi="Times New Roman" w:cs="Times New Roman"/>
        </w:rPr>
        <w:t xml:space="preserve">younger adults are more likely </w:t>
      </w:r>
      <w:r w:rsidR="006202EE" w:rsidRPr="00081A99">
        <w:rPr>
          <w:rFonts w:ascii="Times New Roman" w:hAnsi="Times New Roman" w:cs="Times New Roman"/>
        </w:rPr>
        <w:t xml:space="preserve">than other age groups </w:t>
      </w:r>
      <w:r w:rsidR="004632ED" w:rsidRPr="00081A99">
        <w:rPr>
          <w:rFonts w:ascii="Times New Roman" w:hAnsi="Times New Roman" w:cs="Times New Roman"/>
        </w:rPr>
        <w:t>to access the Internet only through their phone (ACMA, 2019)</w:t>
      </w:r>
      <w:r w:rsidR="006D46BA" w:rsidRPr="00081A99">
        <w:rPr>
          <w:rFonts w:ascii="Times New Roman" w:hAnsi="Times New Roman" w:cs="Times New Roman"/>
        </w:rPr>
        <w:t xml:space="preserve">, and even </w:t>
      </w:r>
      <w:r w:rsidR="00103816">
        <w:rPr>
          <w:rFonts w:ascii="Times New Roman" w:hAnsi="Times New Roman" w:cs="Times New Roman"/>
        </w:rPr>
        <w:t xml:space="preserve">in </w:t>
      </w:r>
      <w:r w:rsidR="006D46BA" w:rsidRPr="00081A99">
        <w:rPr>
          <w:rFonts w:ascii="Times New Roman" w:hAnsi="Times New Roman" w:cs="Times New Roman"/>
        </w:rPr>
        <w:t>the homeless population of Australia</w:t>
      </w:r>
      <w:r w:rsidR="00C2162F">
        <w:rPr>
          <w:rFonts w:ascii="Times New Roman" w:hAnsi="Times New Roman" w:cs="Times New Roman"/>
        </w:rPr>
        <w:t xml:space="preserve">, </w:t>
      </w:r>
      <w:r w:rsidR="006D46BA" w:rsidRPr="00081A99">
        <w:rPr>
          <w:rFonts w:ascii="Times New Roman" w:hAnsi="Times New Roman" w:cs="Times New Roman"/>
        </w:rPr>
        <w:t>95% report</w:t>
      </w:r>
      <w:r w:rsidR="00C2162F">
        <w:rPr>
          <w:rFonts w:ascii="Times New Roman" w:hAnsi="Times New Roman" w:cs="Times New Roman"/>
        </w:rPr>
        <w:t>ed owning a</w:t>
      </w:r>
      <w:r w:rsidR="006D46BA" w:rsidRPr="00081A99">
        <w:rPr>
          <w:rFonts w:ascii="Times New Roman" w:hAnsi="Times New Roman" w:cs="Times New Roman"/>
        </w:rPr>
        <w:t xml:space="preserve"> mobile phone</w:t>
      </w:r>
      <w:r w:rsidR="00C2162F">
        <w:rPr>
          <w:rFonts w:ascii="Times New Roman" w:hAnsi="Times New Roman" w:cs="Times New Roman"/>
        </w:rPr>
        <w:t xml:space="preserve"> in 2014</w:t>
      </w:r>
      <w:r w:rsidR="006D46BA" w:rsidRPr="00081A99">
        <w:rPr>
          <w:rFonts w:ascii="Times New Roman" w:hAnsi="Times New Roman" w:cs="Times New Roman"/>
        </w:rPr>
        <w:t xml:space="preserve"> and 77% </w:t>
      </w:r>
      <w:r w:rsidR="00C2162F">
        <w:rPr>
          <w:rFonts w:ascii="Times New Roman" w:hAnsi="Times New Roman" w:cs="Times New Roman"/>
        </w:rPr>
        <w:t xml:space="preserve">had </w:t>
      </w:r>
      <w:r w:rsidR="006D46BA" w:rsidRPr="00081A99">
        <w:rPr>
          <w:rFonts w:ascii="Times New Roman" w:hAnsi="Times New Roman" w:cs="Times New Roman"/>
        </w:rPr>
        <w:t>smartphone</w:t>
      </w:r>
      <w:r w:rsidR="00C2162F">
        <w:rPr>
          <w:rFonts w:ascii="Times New Roman" w:hAnsi="Times New Roman" w:cs="Times New Roman"/>
        </w:rPr>
        <w:t>s</w:t>
      </w:r>
      <w:r w:rsidR="006D46BA" w:rsidRPr="00081A99">
        <w:rPr>
          <w:rFonts w:ascii="Times New Roman" w:hAnsi="Times New Roman" w:cs="Times New Roman"/>
        </w:rPr>
        <w:t xml:space="preserve"> (Humphrey, 2015).</w:t>
      </w:r>
    </w:p>
    <w:p w:rsidR="00F77A42" w:rsidRPr="00081A99" w:rsidRDefault="0080550E">
      <w:pPr>
        <w:rPr>
          <w:rFonts w:ascii="Times New Roman" w:hAnsi="Times New Roman" w:cs="Times New Roman"/>
        </w:rPr>
      </w:pPr>
      <w:r w:rsidRPr="00081A99">
        <w:rPr>
          <w:rFonts w:ascii="Times New Roman" w:hAnsi="Times New Roman" w:cs="Times New Roman"/>
        </w:rPr>
        <w:t xml:space="preserve">The Australian Public Service is required by law to allow the country’s population to interact with it electronically, and the general approach to designing the relevant services is governed by the Digital Service Standard. </w:t>
      </w:r>
      <w:r w:rsidR="00C915B8" w:rsidRPr="00081A99">
        <w:rPr>
          <w:rFonts w:ascii="Times New Roman" w:hAnsi="Times New Roman" w:cs="Times New Roman"/>
        </w:rPr>
        <w:t>Part of this Standard explains that the “</w:t>
      </w:r>
      <w:r w:rsidR="00C915B8" w:rsidRPr="00081A99">
        <w:rPr>
          <w:rFonts w:ascii="Times New Roman" w:hAnsi="Times New Roman" w:cs="Times New Roman"/>
          <w:color w:val="313131"/>
          <w:shd w:val="clear" w:color="auto" w:fill="FFFFFF"/>
        </w:rPr>
        <w:t>service should follow mobile-first design principles” (DTA, 2020).</w:t>
      </w:r>
      <w:r w:rsidR="00F77A42" w:rsidRPr="00081A99">
        <w:rPr>
          <w:rFonts w:ascii="Times New Roman" w:hAnsi="Times New Roman" w:cs="Times New Roman"/>
          <w:color w:val="313131"/>
          <w:shd w:val="clear" w:color="auto" w:fill="FFFFFF"/>
        </w:rPr>
        <w:t xml:space="preserve"> As a government organisation, the Australian Bureau of Statistics (ABS) is expected to follow this standard, and the assumption was that </w:t>
      </w:r>
      <w:r w:rsidR="00D92EF5" w:rsidRPr="00081A99">
        <w:rPr>
          <w:rFonts w:ascii="Times New Roman" w:hAnsi="Times New Roman" w:cs="Times New Roman"/>
        </w:rPr>
        <w:t>large proportions of our household survey respondents w</w:t>
      </w:r>
      <w:r w:rsidR="00F77A42" w:rsidRPr="00081A99">
        <w:rPr>
          <w:rFonts w:ascii="Times New Roman" w:hAnsi="Times New Roman" w:cs="Times New Roman"/>
        </w:rPr>
        <w:t>ould indeed</w:t>
      </w:r>
      <w:r w:rsidR="00D92EF5" w:rsidRPr="00081A99">
        <w:rPr>
          <w:rFonts w:ascii="Times New Roman" w:hAnsi="Times New Roman" w:cs="Times New Roman"/>
        </w:rPr>
        <w:t xml:space="preserve"> want to complete our surveys using their phones</w:t>
      </w:r>
      <w:r w:rsidR="00F77A42" w:rsidRPr="00081A99">
        <w:rPr>
          <w:rFonts w:ascii="Times New Roman" w:hAnsi="Times New Roman" w:cs="Times New Roman"/>
        </w:rPr>
        <w:t>.</w:t>
      </w:r>
      <w:r w:rsidR="00D92EF5" w:rsidRPr="00081A99">
        <w:rPr>
          <w:rFonts w:ascii="Times New Roman" w:hAnsi="Times New Roman" w:cs="Times New Roman"/>
        </w:rPr>
        <w:t xml:space="preserve"> </w:t>
      </w:r>
      <w:proofErr w:type="gramStart"/>
      <w:r w:rsidR="00EA4C70" w:rsidRPr="00081A99">
        <w:rPr>
          <w:rFonts w:ascii="Times New Roman" w:hAnsi="Times New Roman" w:cs="Times New Roman"/>
        </w:rPr>
        <w:t>So</w:t>
      </w:r>
      <w:proofErr w:type="gramEnd"/>
      <w:r w:rsidR="00EA4C70" w:rsidRPr="00081A99">
        <w:rPr>
          <w:rFonts w:ascii="Times New Roman" w:hAnsi="Times New Roman" w:cs="Times New Roman"/>
        </w:rPr>
        <w:t xml:space="preserve"> we have endeavoured to design our questionnaires and respondent engagement materials accordingly.</w:t>
      </w:r>
    </w:p>
    <w:p w:rsidR="006E05BC" w:rsidRPr="00081A99" w:rsidRDefault="003226EC">
      <w:pPr>
        <w:rPr>
          <w:rFonts w:ascii="Times New Roman" w:hAnsi="Times New Roman" w:cs="Times New Roman"/>
        </w:rPr>
      </w:pPr>
      <w:r w:rsidRPr="00081A99">
        <w:rPr>
          <w:rFonts w:ascii="Times New Roman" w:hAnsi="Times New Roman" w:cs="Times New Roman"/>
        </w:rPr>
        <w:t>However, respondent preferences have been mixed</w:t>
      </w:r>
      <w:r w:rsidR="00973EB9" w:rsidRPr="00081A99">
        <w:rPr>
          <w:rFonts w:ascii="Times New Roman" w:hAnsi="Times New Roman" w:cs="Times New Roman"/>
        </w:rPr>
        <w:t xml:space="preserve"> as being</w:t>
      </w:r>
      <w:r w:rsidR="006E05BC" w:rsidRPr="00081A99">
        <w:rPr>
          <w:rFonts w:ascii="Times New Roman" w:hAnsi="Times New Roman" w:cs="Times New Roman"/>
        </w:rPr>
        <w:t xml:space="preserve"> a mobile phone owner doesn’t equal wanting to do surveys on one</w:t>
      </w:r>
      <w:r w:rsidR="00973EB9" w:rsidRPr="00081A99">
        <w:rPr>
          <w:rFonts w:ascii="Times New Roman" w:hAnsi="Times New Roman" w:cs="Times New Roman"/>
        </w:rPr>
        <w:t>. Willingness to participate in mobile phone data collection depends on both the type of data requested and the characteristics of the population</w:t>
      </w:r>
      <w:r w:rsidR="006E05BC" w:rsidRPr="00081A99">
        <w:rPr>
          <w:rFonts w:ascii="Times New Roman" w:hAnsi="Times New Roman" w:cs="Times New Roman"/>
        </w:rPr>
        <w:t xml:space="preserve"> </w:t>
      </w:r>
      <w:r w:rsidR="00973EB9" w:rsidRPr="00081A99">
        <w:rPr>
          <w:rFonts w:ascii="Times New Roman" w:hAnsi="Times New Roman" w:cs="Times New Roman"/>
        </w:rPr>
        <w:t xml:space="preserve">(Wenz, </w:t>
      </w:r>
      <w:proofErr w:type="spellStart"/>
      <w:r w:rsidR="00973EB9" w:rsidRPr="00081A99">
        <w:rPr>
          <w:rFonts w:ascii="Times New Roman" w:hAnsi="Times New Roman" w:cs="Times New Roman"/>
        </w:rPr>
        <w:t>Jackle</w:t>
      </w:r>
      <w:proofErr w:type="spellEnd"/>
      <w:r w:rsidR="00973EB9" w:rsidRPr="00081A99">
        <w:rPr>
          <w:rFonts w:ascii="Times New Roman" w:hAnsi="Times New Roman" w:cs="Times New Roman"/>
        </w:rPr>
        <w:t>, Couper 2019)</w:t>
      </w:r>
      <w:r w:rsidR="00C618DA" w:rsidRPr="00081A99">
        <w:rPr>
          <w:rFonts w:ascii="Times New Roman" w:hAnsi="Times New Roman" w:cs="Times New Roman"/>
        </w:rPr>
        <w:t>,</w:t>
      </w:r>
      <w:r w:rsidR="00973EB9" w:rsidRPr="00081A99">
        <w:rPr>
          <w:rFonts w:ascii="Times New Roman" w:hAnsi="Times New Roman" w:cs="Times New Roman"/>
        </w:rPr>
        <w:t xml:space="preserve"> </w:t>
      </w:r>
      <w:r w:rsidR="006E05BC" w:rsidRPr="00081A99">
        <w:rPr>
          <w:rFonts w:ascii="Times New Roman" w:hAnsi="Times New Roman" w:cs="Times New Roman"/>
        </w:rPr>
        <w:t xml:space="preserve">and </w:t>
      </w:r>
      <w:r w:rsidR="000A7007" w:rsidRPr="00081A99">
        <w:rPr>
          <w:rFonts w:ascii="Times New Roman" w:hAnsi="Times New Roman" w:cs="Times New Roman"/>
        </w:rPr>
        <w:t>people</w:t>
      </w:r>
      <w:r w:rsidR="006E05BC" w:rsidRPr="00081A99">
        <w:rPr>
          <w:rFonts w:ascii="Times New Roman" w:hAnsi="Times New Roman" w:cs="Times New Roman"/>
        </w:rPr>
        <w:t xml:space="preserve"> </w:t>
      </w:r>
      <w:r w:rsidR="00C618DA" w:rsidRPr="00081A99">
        <w:rPr>
          <w:rFonts w:ascii="Times New Roman" w:hAnsi="Times New Roman" w:cs="Times New Roman"/>
        </w:rPr>
        <w:t>can</w:t>
      </w:r>
      <w:r w:rsidR="006E05BC" w:rsidRPr="00081A99">
        <w:rPr>
          <w:rFonts w:ascii="Times New Roman" w:hAnsi="Times New Roman" w:cs="Times New Roman"/>
        </w:rPr>
        <w:t xml:space="preserve"> be </w:t>
      </w:r>
      <w:r w:rsidR="000A7007" w:rsidRPr="00081A99">
        <w:rPr>
          <w:rFonts w:ascii="Times New Roman" w:hAnsi="Times New Roman" w:cs="Times New Roman"/>
        </w:rPr>
        <w:t xml:space="preserve">significantly </w:t>
      </w:r>
      <w:r w:rsidR="006E05BC" w:rsidRPr="00081A99">
        <w:rPr>
          <w:rFonts w:ascii="Times New Roman" w:hAnsi="Times New Roman" w:cs="Times New Roman"/>
          <w:i/>
        </w:rPr>
        <w:t xml:space="preserve">less </w:t>
      </w:r>
      <w:r w:rsidR="006E05BC" w:rsidRPr="00081A99">
        <w:rPr>
          <w:rFonts w:ascii="Times New Roman" w:hAnsi="Times New Roman" w:cs="Times New Roman"/>
        </w:rPr>
        <w:t xml:space="preserve">willing to do </w:t>
      </w:r>
      <w:r w:rsidR="00C618DA" w:rsidRPr="00081A99">
        <w:rPr>
          <w:rFonts w:ascii="Times New Roman" w:hAnsi="Times New Roman" w:cs="Times New Roman"/>
        </w:rPr>
        <w:t xml:space="preserve">mobile </w:t>
      </w:r>
      <w:r w:rsidR="006E05BC" w:rsidRPr="00081A99">
        <w:rPr>
          <w:rFonts w:ascii="Times New Roman" w:hAnsi="Times New Roman" w:cs="Times New Roman"/>
        </w:rPr>
        <w:t xml:space="preserve">surveys </w:t>
      </w:r>
      <w:r w:rsidR="000A7007" w:rsidRPr="00081A99">
        <w:rPr>
          <w:rFonts w:ascii="Times New Roman" w:hAnsi="Times New Roman" w:cs="Times New Roman"/>
        </w:rPr>
        <w:t>for a statistical agency compared to university or market research studies (</w:t>
      </w:r>
      <w:proofErr w:type="spellStart"/>
      <w:r w:rsidR="000A7007" w:rsidRPr="00081A99">
        <w:rPr>
          <w:rFonts w:ascii="Times New Roman" w:hAnsi="Times New Roman" w:cs="Times New Roman"/>
        </w:rPr>
        <w:t>Keusch</w:t>
      </w:r>
      <w:proofErr w:type="spellEnd"/>
      <w:r w:rsidR="00973EB9" w:rsidRPr="00081A99">
        <w:rPr>
          <w:rFonts w:ascii="Times New Roman" w:hAnsi="Times New Roman" w:cs="Times New Roman"/>
        </w:rPr>
        <w:t xml:space="preserve"> et al </w:t>
      </w:r>
      <w:r w:rsidR="000A7007" w:rsidRPr="00081A99">
        <w:rPr>
          <w:rFonts w:ascii="Times New Roman" w:hAnsi="Times New Roman" w:cs="Times New Roman"/>
        </w:rPr>
        <w:t>2019).</w:t>
      </w:r>
    </w:p>
    <w:p w:rsidR="00C206FF" w:rsidRPr="00081A99" w:rsidRDefault="00450C9F">
      <w:pPr>
        <w:rPr>
          <w:rFonts w:ascii="Times New Roman" w:hAnsi="Times New Roman" w:cs="Times New Roman"/>
        </w:rPr>
      </w:pPr>
      <w:r w:rsidRPr="00081A99">
        <w:rPr>
          <w:rFonts w:ascii="Times New Roman" w:hAnsi="Times New Roman" w:cs="Times New Roman"/>
        </w:rPr>
        <w:t xml:space="preserve">For ABS </w:t>
      </w:r>
      <w:r w:rsidR="00904AB6" w:rsidRPr="00081A99">
        <w:rPr>
          <w:rFonts w:ascii="Times New Roman" w:hAnsi="Times New Roman" w:cs="Times New Roman"/>
        </w:rPr>
        <w:t>household</w:t>
      </w:r>
      <w:r w:rsidRPr="00081A99">
        <w:rPr>
          <w:rFonts w:ascii="Times New Roman" w:hAnsi="Times New Roman" w:cs="Times New Roman"/>
        </w:rPr>
        <w:t xml:space="preserve"> surveys, providing an online alternative to traditional data collection methods has been a strategic imperative for a long time.</w:t>
      </w:r>
      <w:r w:rsidR="002F4A61" w:rsidRPr="00081A99">
        <w:rPr>
          <w:rFonts w:ascii="Times New Roman" w:hAnsi="Times New Roman" w:cs="Times New Roman"/>
        </w:rPr>
        <w:t xml:space="preserve"> </w:t>
      </w:r>
      <w:r w:rsidR="00451207" w:rsidRPr="00081A99">
        <w:rPr>
          <w:rFonts w:ascii="Times New Roman" w:hAnsi="Times New Roman" w:cs="Times New Roman"/>
        </w:rPr>
        <w:t>Increasing</w:t>
      </w:r>
      <w:r w:rsidR="00CE30A2" w:rsidRPr="00081A99">
        <w:rPr>
          <w:rFonts w:ascii="Times New Roman" w:hAnsi="Times New Roman" w:cs="Times New Roman"/>
        </w:rPr>
        <w:t xml:space="preserve"> our coverage of young males</w:t>
      </w:r>
      <w:r w:rsidR="00451207" w:rsidRPr="00081A99">
        <w:rPr>
          <w:rFonts w:ascii="Times New Roman" w:hAnsi="Times New Roman" w:cs="Times New Roman"/>
        </w:rPr>
        <w:t xml:space="preserve"> was one </w:t>
      </w:r>
      <w:r w:rsidR="004B6055">
        <w:rPr>
          <w:rFonts w:ascii="Times New Roman" w:hAnsi="Times New Roman" w:cs="Times New Roman"/>
        </w:rPr>
        <w:t>expected benefit</w:t>
      </w:r>
      <w:r w:rsidR="00094A8E" w:rsidRPr="00081A99">
        <w:rPr>
          <w:rFonts w:ascii="Times New Roman" w:hAnsi="Times New Roman" w:cs="Times New Roman"/>
        </w:rPr>
        <w:t xml:space="preserve">. </w:t>
      </w:r>
      <w:r w:rsidR="004B6055">
        <w:rPr>
          <w:rFonts w:ascii="Times New Roman" w:hAnsi="Times New Roman" w:cs="Times New Roman"/>
        </w:rPr>
        <w:t>However, w</w:t>
      </w:r>
      <w:r w:rsidR="002F4A61" w:rsidRPr="00081A99">
        <w:rPr>
          <w:rFonts w:ascii="Times New Roman" w:hAnsi="Times New Roman" w:cs="Times New Roman"/>
        </w:rPr>
        <w:t xml:space="preserve">ho actually completes our web forms, especially </w:t>
      </w:r>
      <w:r w:rsidR="00F401EB" w:rsidRPr="00081A99">
        <w:rPr>
          <w:rFonts w:ascii="Times New Roman" w:hAnsi="Times New Roman" w:cs="Times New Roman"/>
        </w:rPr>
        <w:t>compared</w:t>
      </w:r>
      <w:r w:rsidR="002F4A61" w:rsidRPr="00081A99">
        <w:rPr>
          <w:rFonts w:ascii="Times New Roman" w:hAnsi="Times New Roman" w:cs="Times New Roman"/>
        </w:rPr>
        <w:t xml:space="preserve"> to personal interviews, has been quite different to what we expected.</w:t>
      </w:r>
    </w:p>
    <w:p w:rsidR="00542C7E" w:rsidRPr="00081A99" w:rsidRDefault="001F2DC1">
      <w:pPr>
        <w:rPr>
          <w:rFonts w:ascii="Times New Roman" w:hAnsi="Times New Roman" w:cs="Times New Roman"/>
        </w:rPr>
      </w:pPr>
      <w:r w:rsidRPr="00081A99">
        <w:rPr>
          <w:rFonts w:ascii="Times New Roman" w:hAnsi="Times New Roman" w:cs="Times New Roman"/>
        </w:rPr>
        <w:t xml:space="preserve">For one </w:t>
      </w:r>
      <w:r w:rsidR="004B6055">
        <w:rPr>
          <w:rFonts w:ascii="Times New Roman" w:hAnsi="Times New Roman" w:cs="Times New Roman"/>
        </w:rPr>
        <w:t>household</w:t>
      </w:r>
      <w:r w:rsidRPr="00081A99">
        <w:rPr>
          <w:rFonts w:ascii="Times New Roman" w:hAnsi="Times New Roman" w:cs="Times New Roman"/>
        </w:rPr>
        <w:t xml:space="preserve"> survey where any member of the </w:t>
      </w:r>
      <w:r w:rsidR="00813B79" w:rsidRPr="00081A99">
        <w:rPr>
          <w:rFonts w:ascii="Times New Roman" w:hAnsi="Times New Roman" w:cs="Times New Roman"/>
        </w:rPr>
        <w:t xml:space="preserve">chosen </w:t>
      </w:r>
      <w:r w:rsidRPr="00081A99">
        <w:rPr>
          <w:rFonts w:ascii="Times New Roman" w:hAnsi="Times New Roman" w:cs="Times New Roman"/>
        </w:rPr>
        <w:t>household self-select</w:t>
      </w:r>
      <w:r w:rsidR="00813B79" w:rsidRPr="00081A99">
        <w:rPr>
          <w:rFonts w:ascii="Times New Roman" w:hAnsi="Times New Roman" w:cs="Times New Roman"/>
        </w:rPr>
        <w:t>s</w:t>
      </w:r>
      <w:r w:rsidRPr="00081A99">
        <w:rPr>
          <w:rFonts w:ascii="Times New Roman" w:hAnsi="Times New Roman" w:cs="Times New Roman"/>
        </w:rPr>
        <w:t xml:space="preserve"> to </w:t>
      </w:r>
      <w:r w:rsidR="00813B79" w:rsidRPr="00081A99">
        <w:rPr>
          <w:rFonts w:ascii="Times New Roman" w:hAnsi="Times New Roman" w:cs="Times New Roman"/>
        </w:rPr>
        <w:t xml:space="preserve">proxy </w:t>
      </w:r>
      <w:r w:rsidRPr="00081A99">
        <w:rPr>
          <w:rFonts w:ascii="Times New Roman" w:hAnsi="Times New Roman" w:cs="Times New Roman"/>
        </w:rPr>
        <w:t>respond for</w:t>
      </w:r>
      <w:r w:rsidR="00813B79" w:rsidRPr="00081A99">
        <w:rPr>
          <w:rFonts w:ascii="Times New Roman" w:hAnsi="Times New Roman" w:cs="Times New Roman"/>
        </w:rPr>
        <w:t xml:space="preserve"> </w:t>
      </w:r>
      <w:r w:rsidRPr="00081A99">
        <w:rPr>
          <w:rFonts w:ascii="Times New Roman" w:hAnsi="Times New Roman" w:cs="Times New Roman"/>
        </w:rPr>
        <w:t xml:space="preserve">the </w:t>
      </w:r>
      <w:r w:rsidR="00CE30A2" w:rsidRPr="00081A99">
        <w:rPr>
          <w:rFonts w:ascii="Times New Roman" w:hAnsi="Times New Roman" w:cs="Times New Roman"/>
        </w:rPr>
        <w:t>other members</w:t>
      </w:r>
      <w:r w:rsidRPr="00081A99">
        <w:rPr>
          <w:rFonts w:ascii="Times New Roman" w:hAnsi="Times New Roman" w:cs="Times New Roman"/>
        </w:rPr>
        <w:t xml:space="preserve">, </w:t>
      </w:r>
      <w:r w:rsidR="00813B79" w:rsidRPr="00081A99">
        <w:rPr>
          <w:rFonts w:ascii="Times New Roman" w:hAnsi="Times New Roman" w:cs="Times New Roman"/>
        </w:rPr>
        <w:t xml:space="preserve">the proportion of online response within each proxy age group was examined </w:t>
      </w:r>
      <w:r w:rsidR="004B6055">
        <w:rPr>
          <w:rFonts w:ascii="Times New Roman" w:hAnsi="Times New Roman" w:cs="Times New Roman"/>
        </w:rPr>
        <w:t xml:space="preserve">over time for </w:t>
      </w:r>
      <w:r w:rsidR="00813B79" w:rsidRPr="00081A99">
        <w:rPr>
          <w:rFonts w:ascii="Times New Roman" w:hAnsi="Times New Roman" w:cs="Times New Roman"/>
        </w:rPr>
        <w:t xml:space="preserve">approximately 200,000 survey completions. Online response in the youngest age group (15 to </w:t>
      </w:r>
      <w:proofErr w:type="gramStart"/>
      <w:r w:rsidR="00813B79" w:rsidRPr="00081A99">
        <w:rPr>
          <w:rFonts w:ascii="Times New Roman" w:hAnsi="Times New Roman" w:cs="Times New Roman"/>
        </w:rPr>
        <w:t>30 year</w:t>
      </w:r>
      <w:proofErr w:type="gramEnd"/>
      <w:r w:rsidR="00813B79" w:rsidRPr="00081A99">
        <w:rPr>
          <w:rFonts w:ascii="Times New Roman" w:hAnsi="Times New Roman" w:cs="Times New Roman"/>
        </w:rPr>
        <w:t xml:space="preserve"> </w:t>
      </w:r>
      <w:proofErr w:type="spellStart"/>
      <w:r w:rsidR="00813B79" w:rsidRPr="00081A99">
        <w:rPr>
          <w:rFonts w:ascii="Times New Roman" w:hAnsi="Times New Roman" w:cs="Times New Roman"/>
        </w:rPr>
        <w:t>olds</w:t>
      </w:r>
      <w:proofErr w:type="spellEnd"/>
      <w:r w:rsidR="00813B79" w:rsidRPr="00081A99">
        <w:rPr>
          <w:rFonts w:ascii="Times New Roman" w:hAnsi="Times New Roman" w:cs="Times New Roman"/>
        </w:rPr>
        <w:t>) was the lowest at 9%, compared to</w:t>
      </w:r>
      <w:r w:rsidR="00CE30A2" w:rsidRPr="00081A99">
        <w:rPr>
          <w:rFonts w:ascii="Times New Roman" w:hAnsi="Times New Roman" w:cs="Times New Roman"/>
        </w:rPr>
        <w:t xml:space="preserve"> </w:t>
      </w:r>
      <w:r w:rsidR="00813B79" w:rsidRPr="00081A99">
        <w:rPr>
          <w:rFonts w:ascii="Times New Roman" w:hAnsi="Times New Roman" w:cs="Times New Roman"/>
        </w:rPr>
        <w:t>around 21% for the 50</w:t>
      </w:r>
      <w:r w:rsidR="00CE30A2" w:rsidRPr="00081A99">
        <w:rPr>
          <w:rFonts w:ascii="Times New Roman" w:hAnsi="Times New Roman" w:cs="Times New Roman"/>
        </w:rPr>
        <w:t xml:space="preserve"> to</w:t>
      </w:r>
      <w:r w:rsidR="00813B79" w:rsidRPr="00081A99">
        <w:rPr>
          <w:rFonts w:ascii="Times New Roman" w:hAnsi="Times New Roman" w:cs="Times New Roman"/>
        </w:rPr>
        <w:t xml:space="preserve"> 70 year </w:t>
      </w:r>
      <w:proofErr w:type="spellStart"/>
      <w:r w:rsidR="00813B79" w:rsidRPr="00081A99">
        <w:rPr>
          <w:rFonts w:ascii="Times New Roman" w:hAnsi="Times New Roman" w:cs="Times New Roman"/>
        </w:rPr>
        <w:t>olds</w:t>
      </w:r>
      <w:proofErr w:type="spellEnd"/>
      <w:r w:rsidR="00813B79" w:rsidRPr="00081A99">
        <w:rPr>
          <w:rFonts w:ascii="Times New Roman" w:hAnsi="Times New Roman" w:cs="Times New Roman"/>
        </w:rPr>
        <w:t xml:space="preserve">. A similar </w:t>
      </w:r>
      <w:r w:rsidR="00CE30A2" w:rsidRPr="00081A99">
        <w:rPr>
          <w:rFonts w:ascii="Times New Roman" w:hAnsi="Times New Roman" w:cs="Times New Roman"/>
        </w:rPr>
        <w:t xml:space="preserve">age </w:t>
      </w:r>
      <w:r w:rsidR="00813B79" w:rsidRPr="00081A99">
        <w:rPr>
          <w:rFonts w:ascii="Times New Roman" w:hAnsi="Times New Roman" w:cs="Times New Roman"/>
        </w:rPr>
        <w:t xml:space="preserve">pattern </w:t>
      </w:r>
      <w:r w:rsidR="00CE30A2" w:rsidRPr="00081A99">
        <w:rPr>
          <w:rFonts w:ascii="Times New Roman" w:hAnsi="Times New Roman" w:cs="Times New Roman"/>
        </w:rPr>
        <w:t xml:space="preserve">has been shown in our other </w:t>
      </w:r>
      <w:r w:rsidR="00904AB6" w:rsidRPr="00081A99">
        <w:rPr>
          <w:rFonts w:ascii="Times New Roman" w:hAnsi="Times New Roman" w:cs="Times New Roman"/>
        </w:rPr>
        <w:t>household</w:t>
      </w:r>
      <w:r w:rsidR="00CE30A2" w:rsidRPr="00081A99">
        <w:rPr>
          <w:rFonts w:ascii="Times New Roman" w:hAnsi="Times New Roman" w:cs="Times New Roman"/>
        </w:rPr>
        <w:t xml:space="preserve"> surveys</w:t>
      </w:r>
      <w:r w:rsidR="00451207" w:rsidRPr="00081A99">
        <w:rPr>
          <w:rFonts w:ascii="Times New Roman" w:hAnsi="Times New Roman" w:cs="Times New Roman"/>
        </w:rPr>
        <w:t xml:space="preserve"> since then</w:t>
      </w:r>
      <w:r w:rsidR="00CE30A2" w:rsidRPr="00081A99">
        <w:rPr>
          <w:rFonts w:ascii="Times New Roman" w:hAnsi="Times New Roman" w:cs="Times New Roman"/>
        </w:rPr>
        <w:t xml:space="preserve">. And while overall more females </w:t>
      </w:r>
      <w:r w:rsidR="00451207" w:rsidRPr="00081A99">
        <w:rPr>
          <w:rFonts w:ascii="Times New Roman" w:hAnsi="Times New Roman" w:cs="Times New Roman"/>
        </w:rPr>
        <w:t xml:space="preserve">are willing </w:t>
      </w:r>
      <w:r w:rsidR="00CE30A2" w:rsidRPr="00081A99">
        <w:rPr>
          <w:rFonts w:ascii="Times New Roman" w:hAnsi="Times New Roman" w:cs="Times New Roman"/>
        </w:rPr>
        <w:t>to be the proxy respondent</w:t>
      </w:r>
      <w:r w:rsidR="00451207" w:rsidRPr="00081A99">
        <w:rPr>
          <w:rFonts w:ascii="Times New Roman" w:hAnsi="Times New Roman" w:cs="Times New Roman"/>
        </w:rPr>
        <w:t xml:space="preserve"> than males</w:t>
      </w:r>
      <w:r w:rsidR="00CE30A2" w:rsidRPr="00081A99">
        <w:rPr>
          <w:rFonts w:ascii="Times New Roman" w:hAnsi="Times New Roman" w:cs="Times New Roman"/>
        </w:rPr>
        <w:t xml:space="preserve">, the proportion of proxies willing to go online </w:t>
      </w:r>
      <w:r w:rsidR="00341B52">
        <w:rPr>
          <w:rFonts w:ascii="Times New Roman" w:hAnsi="Times New Roman" w:cs="Times New Roman"/>
        </w:rPr>
        <w:t>wa</w:t>
      </w:r>
      <w:r w:rsidR="00CE30A2" w:rsidRPr="00081A99">
        <w:rPr>
          <w:rFonts w:ascii="Times New Roman" w:hAnsi="Times New Roman" w:cs="Times New Roman"/>
        </w:rPr>
        <w:t>s roughly the same.</w:t>
      </w:r>
      <w:r w:rsidR="0050436F">
        <w:rPr>
          <w:rFonts w:ascii="Times New Roman" w:hAnsi="Times New Roman" w:cs="Times New Roman"/>
        </w:rPr>
        <w:t xml:space="preserve"> </w:t>
      </w:r>
      <w:r w:rsidR="00341B52">
        <w:rPr>
          <w:rFonts w:ascii="Times New Roman" w:hAnsi="Times New Roman" w:cs="Times New Roman"/>
        </w:rPr>
        <w:t>Of all household types, s</w:t>
      </w:r>
      <w:r w:rsidR="0050436F">
        <w:rPr>
          <w:rFonts w:ascii="Times New Roman" w:hAnsi="Times New Roman" w:cs="Times New Roman"/>
        </w:rPr>
        <w:t xml:space="preserve">ingle parents with children </w:t>
      </w:r>
      <w:r w:rsidR="00341B52">
        <w:rPr>
          <w:rFonts w:ascii="Times New Roman" w:hAnsi="Times New Roman" w:cs="Times New Roman"/>
        </w:rPr>
        <w:t>and people living in group households were the least likely to respond online.</w:t>
      </w:r>
    </w:p>
    <w:p w:rsidR="002F4A61" w:rsidRPr="00081A99" w:rsidRDefault="004B6055">
      <w:pPr>
        <w:rPr>
          <w:rFonts w:ascii="Times New Roman" w:hAnsi="Times New Roman" w:cs="Times New Roman"/>
        </w:rPr>
      </w:pPr>
      <w:r>
        <w:rPr>
          <w:rFonts w:ascii="Times New Roman" w:hAnsi="Times New Roman" w:cs="Times New Roman"/>
        </w:rPr>
        <w:t>Based on this evidence, perhaps the traditionally</w:t>
      </w:r>
      <w:r w:rsidR="002F4A61" w:rsidRPr="00081A99">
        <w:rPr>
          <w:rFonts w:ascii="Times New Roman" w:hAnsi="Times New Roman" w:cs="Times New Roman"/>
        </w:rPr>
        <w:t xml:space="preserve"> most compliant survey population</w:t>
      </w:r>
      <w:r w:rsidR="00341B52">
        <w:rPr>
          <w:rFonts w:ascii="Times New Roman" w:hAnsi="Times New Roman" w:cs="Times New Roman"/>
        </w:rPr>
        <w:t xml:space="preserve"> groups</w:t>
      </w:r>
      <w:r w:rsidR="002F4A61" w:rsidRPr="00081A99">
        <w:rPr>
          <w:rFonts w:ascii="Times New Roman" w:hAnsi="Times New Roman" w:cs="Times New Roman"/>
        </w:rPr>
        <w:t xml:space="preserve"> are also most likely to comply with our request </w:t>
      </w:r>
      <w:r>
        <w:rPr>
          <w:rFonts w:ascii="Times New Roman" w:hAnsi="Times New Roman" w:cs="Times New Roman"/>
        </w:rPr>
        <w:t>that they</w:t>
      </w:r>
      <w:r w:rsidR="002F4A61" w:rsidRPr="00081A99">
        <w:rPr>
          <w:rFonts w:ascii="Times New Roman" w:hAnsi="Times New Roman" w:cs="Times New Roman"/>
        </w:rPr>
        <w:t xml:space="preserve"> go online</w:t>
      </w:r>
      <w:r>
        <w:rPr>
          <w:rFonts w:ascii="Times New Roman" w:hAnsi="Times New Roman" w:cs="Times New Roman"/>
        </w:rPr>
        <w:t>.</w:t>
      </w:r>
      <w:r w:rsidR="002F4A61" w:rsidRPr="00081A99">
        <w:rPr>
          <w:rFonts w:ascii="Times New Roman" w:hAnsi="Times New Roman" w:cs="Times New Roman"/>
        </w:rPr>
        <w:t xml:space="preserve"> </w:t>
      </w:r>
      <w:r>
        <w:rPr>
          <w:rFonts w:ascii="Times New Roman" w:hAnsi="Times New Roman" w:cs="Times New Roman"/>
        </w:rPr>
        <w:t>This may be</w:t>
      </w:r>
      <w:r w:rsidR="00B33EA6" w:rsidRPr="00081A99">
        <w:rPr>
          <w:rFonts w:ascii="Times New Roman" w:hAnsi="Times New Roman" w:cs="Times New Roman"/>
        </w:rPr>
        <w:t xml:space="preserve"> </w:t>
      </w:r>
      <w:r w:rsidR="002F4A61" w:rsidRPr="00081A99">
        <w:rPr>
          <w:rFonts w:ascii="Times New Roman" w:hAnsi="Times New Roman" w:cs="Times New Roman"/>
        </w:rPr>
        <w:t>regardless of their personal preferences</w:t>
      </w:r>
      <w:r w:rsidR="00451207" w:rsidRPr="00081A99">
        <w:rPr>
          <w:rFonts w:ascii="Times New Roman" w:hAnsi="Times New Roman" w:cs="Times New Roman"/>
        </w:rPr>
        <w:t xml:space="preserve"> in normal life</w:t>
      </w:r>
      <w:r w:rsidR="002F4A61" w:rsidRPr="00081A99">
        <w:rPr>
          <w:rFonts w:ascii="Times New Roman" w:hAnsi="Times New Roman" w:cs="Times New Roman"/>
        </w:rPr>
        <w:t xml:space="preserve">. It has been suggested </w:t>
      </w:r>
      <w:r w:rsidR="00F401EB" w:rsidRPr="00081A99">
        <w:rPr>
          <w:rFonts w:ascii="Times New Roman" w:hAnsi="Times New Roman" w:cs="Times New Roman"/>
        </w:rPr>
        <w:t xml:space="preserve">that ensuring our web forms are </w:t>
      </w:r>
      <w:proofErr w:type="gramStart"/>
      <w:r w:rsidR="00F401EB" w:rsidRPr="00081A99">
        <w:rPr>
          <w:rFonts w:ascii="Times New Roman" w:hAnsi="Times New Roman" w:cs="Times New Roman"/>
        </w:rPr>
        <w:t>more mobile-friendly</w:t>
      </w:r>
      <w:proofErr w:type="gramEnd"/>
      <w:r w:rsidR="00F401EB" w:rsidRPr="00081A99">
        <w:rPr>
          <w:rFonts w:ascii="Times New Roman" w:hAnsi="Times New Roman" w:cs="Times New Roman"/>
        </w:rPr>
        <w:t xml:space="preserve"> will shift this pattern</w:t>
      </w:r>
      <w:r w:rsidR="006E1AC9" w:rsidRPr="00081A99">
        <w:rPr>
          <w:rFonts w:ascii="Times New Roman" w:hAnsi="Times New Roman" w:cs="Times New Roman"/>
        </w:rPr>
        <w:t xml:space="preserve"> and improve overall response</w:t>
      </w:r>
      <w:r w:rsidR="00F401EB" w:rsidRPr="00081A99">
        <w:rPr>
          <w:rFonts w:ascii="Times New Roman" w:hAnsi="Times New Roman" w:cs="Times New Roman"/>
        </w:rPr>
        <w:t>.</w:t>
      </w:r>
    </w:p>
    <w:p w:rsidR="00D92EF5" w:rsidRPr="00081A99" w:rsidRDefault="00704A25">
      <w:pPr>
        <w:rPr>
          <w:rFonts w:ascii="Times New Roman" w:hAnsi="Times New Roman" w:cs="Times New Roman"/>
        </w:rPr>
      </w:pPr>
      <w:r w:rsidRPr="00081A99">
        <w:rPr>
          <w:rFonts w:ascii="Times New Roman" w:hAnsi="Times New Roman" w:cs="Times New Roman"/>
        </w:rPr>
        <w:t xml:space="preserve">Cognitive and usability </w:t>
      </w:r>
      <w:r w:rsidR="00D92EF5" w:rsidRPr="00081A99">
        <w:rPr>
          <w:rFonts w:ascii="Times New Roman" w:hAnsi="Times New Roman" w:cs="Times New Roman"/>
        </w:rPr>
        <w:t xml:space="preserve">testing </w:t>
      </w:r>
      <w:r w:rsidRPr="00081A99">
        <w:rPr>
          <w:rFonts w:ascii="Times New Roman" w:hAnsi="Times New Roman" w:cs="Times New Roman"/>
        </w:rPr>
        <w:t xml:space="preserve">conducted and commissioned by the ABS </w:t>
      </w:r>
      <w:r w:rsidR="008869DC" w:rsidRPr="00081A99">
        <w:rPr>
          <w:rFonts w:ascii="Times New Roman" w:hAnsi="Times New Roman" w:cs="Times New Roman"/>
        </w:rPr>
        <w:t xml:space="preserve">over the last couple of years </w:t>
      </w:r>
      <w:r w:rsidRPr="00081A99">
        <w:rPr>
          <w:rFonts w:ascii="Times New Roman" w:hAnsi="Times New Roman" w:cs="Times New Roman"/>
        </w:rPr>
        <w:t xml:space="preserve">has </w:t>
      </w:r>
      <w:r w:rsidR="006A4405">
        <w:rPr>
          <w:rFonts w:ascii="Times New Roman" w:hAnsi="Times New Roman" w:cs="Times New Roman"/>
        </w:rPr>
        <w:t>identified</w:t>
      </w:r>
      <w:r w:rsidRPr="00081A99">
        <w:rPr>
          <w:rFonts w:ascii="Times New Roman" w:hAnsi="Times New Roman" w:cs="Times New Roman"/>
        </w:rPr>
        <w:t xml:space="preserve"> some </w:t>
      </w:r>
      <w:r w:rsidR="006A4405">
        <w:rPr>
          <w:rFonts w:ascii="Times New Roman" w:hAnsi="Times New Roman" w:cs="Times New Roman"/>
        </w:rPr>
        <w:t xml:space="preserve">reasons for </w:t>
      </w:r>
      <w:r w:rsidRPr="00081A99">
        <w:rPr>
          <w:rFonts w:ascii="Times New Roman" w:hAnsi="Times New Roman" w:cs="Times New Roman"/>
        </w:rPr>
        <w:t>the reluctance</w:t>
      </w:r>
      <w:r w:rsidR="001B02BF" w:rsidRPr="00081A99">
        <w:rPr>
          <w:rFonts w:ascii="Times New Roman" w:hAnsi="Times New Roman" w:cs="Times New Roman"/>
        </w:rPr>
        <w:t xml:space="preserve"> felt by our respondents</w:t>
      </w:r>
      <w:r w:rsidR="007E5D1D" w:rsidRPr="00081A99">
        <w:rPr>
          <w:rFonts w:ascii="Times New Roman" w:hAnsi="Times New Roman" w:cs="Times New Roman"/>
        </w:rPr>
        <w:t xml:space="preserve">. </w:t>
      </w:r>
      <w:r w:rsidR="00820B42" w:rsidRPr="00081A99">
        <w:rPr>
          <w:rFonts w:ascii="Times New Roman" w:hAnsi="Times New Roman" w:cs="Times New Roman"/>
        </w:rPr>
        <w:t>In the context of the specific questionnaires being tested, they report a strong preference for laptop</w:t>
      </w:r>
      <w:r w:rsidR="00645D91" w:rsidRPr="00081A99">
        <w:rPr>
          <w:rFonts w:ascii="Times New Roman" w:hAnsi="Times New Roman" w:cs="Times New Roman"/>
        </w:rPr>
        <w:t>/desktop</w:t>
      </w:r>
      <w:r w:rsidR="00820B42" w:rsidRPr="00081A99">
        <w:rPr>
          <w:rFonts w:ascii="Times New Roman" w:hAnsi="Times New Roman" w:cs="Times New Roman"/>
        </w:rPr>
        <w:t xml:space="preserve"> devices over mobile phones or tablets</w:t>
      </w:r>
      <w:r w:rsidR="001662C4" w:rsidRPr="00081A99">
        <w:rPr>
          <w:rFonts w:ascii="Times New Roman" w:hAnsi="Times New Roman" w:cs="Times New Roman"/>
        </w:rPr>
        <w:t>.</w:t>
      </w:r>
      <w:r w:rsidR="00820B42" w:rsidRPr="00081A99">
        <w:rPr>
          <w:rFonts w:ascii="Times New Roman" w:hAnsi="Times New Roman" w:cs="Times New Roman"/>
        </w:rPr>
        <w:t xml:space="preserve"> </w:t>
      </w:r>
      <w:r w:rsidR="001662C4" w:rsidRPr="00081A99">
        <w:rPr>
          <w:rFonts w:ascii="Times New Roman" w:hAnsi="Times New Roman" w:cs="Times New Roman"/>
        </w:rPr>
        <w:t>T</w:t>
      </w:r>
      <w:r w:rsidR="00820B42" w:rsidRPr="00081A99">
        <w:rPr>
          <w:rFonts w:ascii="Times New Roman" w:hAnsi="Times New Roman" w:cs="Times New Roman"/>
        </w:rPr>
        <w:t xml:space="preserve">heir stated reasons include the better visibility offered by the larger screen, better ease of use with a real keyboard, and preferences based on the </w:t>
      </w:r>
      <w:r w:rsidR="001662C4" w:rsidRPr="00081A99">
        <w:rPr>
          <w:rFonts w:ascii="Times New Roman" w:hAnsi="Times New Roman" w:cs="Times New Roman"/>
        </w:rPr>
        <w:t xml:space="preserve">survey </w:t>
      </w:r>
      <w:r w:rsidR="00820B42" w:rsidRPr="00081A99">
        <w:rPr>
          <w:rFonts w:ascii="Times New Roman" w:hAnsi="Times New Roman" w:cs="Times New Roman"/>
        </w:rPr>
        <w:t>length and level of detail</w:t>
      </w:r>
      <w:r w:rsidR="001662C4" w:rsidRPr="00081A99">
        <w:rPr>
          <w:rFonts w:ascii="Times New Roman" w:hAnsi="Times New Roman" w:cs="Times New Roman"/>
        </w:rPr>
        <w:t xml:space="preserve"> required</w:t>
      </w:r>
      <w:r w:rsidR="00820B42" w:rsidRPr="00081A99">
        <w:rPr>
          <w:rFonts w:ascii="Times New Roman" w:hAnsi="Times New Roman" w:cs="Times New Roman"/>
        </w:rPr>
        <w:t>.</w:t>
      </w:r>
    </w:p>
    <w:p w:rsidR="00145489" w:rsidRPr="00081A99" w:rsidRDefault="00145489">
      <w:pPr>
        <w:rPr>
          <w:rFonts w:ascii="Times New Roman" w:hAnsi="Times New Roman" w:cs="Times New Roman"/>
        </w:rPr>
      </w:pPr>
      <w:r w:rsidRPr="00081A99">
        <w:rPr>
          <w:rFonts w:ascii="Times New Roman" w:hAnsi="Times New Roman" w:cs="Times New Roman"/>
        </w:rPr>
        <w:lastRenderedPageBreak/>
        <w:t xml:space="preserve">Even for surveys </w:t>
      </w:r>
      <w:r w:rsidR="001F2585" w:rsidRPr="00081A99">
        <w:rPr>
          <w:rFonts w:ascii="Times New Roman" w:hAnsi="Times New Roman" w:cs="Times New Roman"/>
        </w:rPr>
        <w:t>where respondents needed to report multiple times a day, using their phone didn’t always appeal to them</w:t>
      </w:r>
      <w:r w:rsidR="004B6055">
        <w:rPr>
          <w:rFonts w:ascii="Times New Roman" w:hAnsi="Times New Roman" w:cs="Times New Roman"/>
        </w:rPr>
        <w:t xml:space="preserve"> based on ABS exploratory research</w:t>
      </w:r>
      <w:r w:rsidR="00645D91" w:rsidRPr="00081A99">
        <w:rPr>
          <w:rFonts w:ascii="Times New Roman" w:hAnsi="Times New Roman" w:cs="Times New Roman"/>
        </w:rPr>
        <w:t>. Being able to switch between different personal devices, and to use a desktop while at home or work because these were ‘always open’</w:t>
      </w:r>
      <w:r w:rsidR="000E4687" w:rsidRPr="00081A99">
        <w:rPr>
          <w:rFonts w:ascii="Times New Roman" w:hAnsi="Times New Roman" w:cs="Times New Roman"/>
        </w:rPr>
        <w:t>,</w:t>
      </w:r>
      <w:r w:rsidR="00645D91" w:rsidRPr="00081A99">
        <w:rPr>
          <w:rFonts w:ascii="Times New Roman" w:hAnsi="Times New Roman" w:cs="Times New Roman"/>
        </w:rPr>
        <w:t xml:space="preserve"> was preferred. In some cases, the youngest test participants (15-17 years) </w:t>
      </w:r>
      <w:r w:rsidR="001A35A8" w:rsidRPr="00081A99">
        <w:rPr>
          <w:rFonts w:ascii="Times New Roman" w:hAnsi="Times New Roman" w:cs="Times New Roman"/>
        </w:rPr>
        <w:t xml:space="preserve">actually </w:t>
      </w:r>
      <w:r w:rsidR="00645D91" w:rsidRPr="00081A99">
        <w:rPr>
          <w:rFonts w:ascii="Times New Roman" w:hAnsi="Times New Roman" w:cs="Times New Roman"/>
        </w:rPr>
        <w:t>reported a preference for paper forms over mobile web forms for better visibility of the entire task.</w:t>
      </w:r>
      <w:r w:rsidR="001A35A8" w:rsidRPr="00081A99">
        <w:rPr>
          <w:rFonts w:ascii="Times New Roman" w:hAnsi="Times New Roman" w:cs="Times New Roman"/>
        </w:rPr>
        <w:t xml:space="preserve"> Using paper or their own various apps to take notes during the day, and then a desktop computer to enter the data in one go</w:t>
      </w:r>
      <w:r w:rsidR="0055194A" w:rsidRPr="00081A99">
        <w:rPr>
          <w:rFonts w:ascii="Times New Roman" w:hAnsi="Times New Roman" w:cs="Times New Roman"/>
        </w:rPr>
        <w:t>,</w:t>
      </w:r>
      <w:r w:rsidR="001A35A8" w:rsidRPr="00081A99">
        <w:rPr>
          <w:rFonts w:ascii="Times New Roman" w:hAnsi="Times New Roman" w:cs="Times New Roman"/>
        </w:rPr>
        <w:t xml:space="preserve"> was also preferred by some compared to using </w:t>
      </w:r>
      <w:r w:rsidR="004B6055">
        <w:rPr>
          <w:rFonts w:ascii="Times New Roman" w:hAnsi="Times New Roman" w:cs="Times New Roman"/>
        </w:rPr>
        <w:t>an</w:t>
      </w:r>
      <w:r w:rsidR="001A35A8" w:rsidRPr="00081A99">
        <w:rPr>
          <w:rFonts w:ascii="Times New Roman" w:hAnsi="Times New Roman" w:cs="Times New Roman"/>
        </w:rPr>
        <w:t xml:space="preserve"> actual survey form on their phone.</w:t>
      </w:r>
    </w:p>
    <w:p w:rsidR="00C951A9" w:rsidRPr="00081A99" w:rsidRDefault="00EF471B">
      <w:pPr>
        <w:rPr>
          <w:rFonts w:ascii="Times New Roman" w:hAnsi="Times New Roman" w:cs="Times New Roman"/>
        </w:rPr>
      </w:pPr>
      <w:r w:rsidRPr="00081A99">
        <w:rPr>
          <w:rFonts w:ascii="Times New Roman" w:hAnsi="Times New Roman" w:cs="Times New Roman"/>
        </w:rPr>
        <w:t>Nevertheless</w:t>
      </w:r>
      <w:r w:rsidR="0055194A" w:rsidRPr="00081A99">
        <w:rPr>
          <w:rFonts w:ascii="Times New Roman" w:hAnsi="Times New Roman" w:cs="Times New Roman"/>
        </w:rPr>
        <w:t>, there is definitely demand for mobile phone reporting options a</w:t>
      </w:r>
      <w:r w:rsidR="00704A25" w:rsidRPr="00081A99">
        <w:rPr>
          <w:rFonts w:ascii="Times New Roman" w:hAnsi="Times New Roman" w:cs="Times New Roman"/>
        </w:rPr>
        <w:t xml:space="preserve">cross the </w:t>
      </w:r>
      <w:r w:rsidR="002822F6" w:rsidRPr="00081A99">
        <w:rPr>
          <w:rFonts w:ascii="Times New Roman" w:hAnsi="Times New Roman" w:cs="Times New Roman"/>
        </w:rPr>
        <w:t>broader</w:t>
      </w:r>
      <w:r w:rsidR="00704A25" w:rsidRPr="00081A99">
        <w:rPr>
          <w:rFonts w:ascii="Times New Roman" w:hAnsi="Times New Roman" w:cs="Times New Roman"/>
        </w:rPr>
        <w:t xml:space="preserve"> Australian population</w:t>
      </w:r>
      <w:r w:rsidR="0055194A" w:rsidRPr="00081A99">
        <w:rPr>
          <w:rFonts w:ascii="Times New Roman" w:hAnsi="Times New Roman" w:cs="Times New Roman"/>
        </w:rPr>
        <w:t xml:space="preserve">. A field test </w:t>
      </w:r>
      <w:r w:rsidR="00E5658E" w:rsidRPr="00081A99">
        <w:rPr>
          <w:rFonts w:ascii="Times New Roman" w:hAnsi="Times New Roman" w:cs="Times New Roman"/>
        </w:rPr>
        <w:t>conducted by the ABS in</w:t>
      </w:r>
      <w:r w:rsidR="003B4539" w:rsidRPr="00081A99">
        <w:rPr>
          <w:rFonts w:ascii="Times New Roman" w:hAnsi="Times New Roman" w:cs="Times New Roman"/>
        </w:rPr>
        <w:t xml:space="preserve"> 2019 </w:t>
      </w:r>
      <w:r w:rsidR="00704A25" w:rsidRPr="00081A99">
        <w:rPr>
          <w:rFonts w:ascii="Times New Roman" w:hAnsi="Times New Roman" w:cs="Times New Roman"/>
        </w:rPr>
        <w:t>included</w:t>
      </w:r>
      <w:r w:rsidR="003B4539" w:rsidRPr="00081A99">
        <w:rPr>
          <w:rFonts w:ascii="Times New Roman" w:hAnsi="Times New Roman" w:cs="Times New Roman"/>
        </w:rPr>
        <w:t xml:space="preserve"> the following message </w:t>
      </w:r>
      <w:r w:rsidR="003A550B" w:rsidRPr="00081A99">
        <w:rPr>
          <w:rFonts w:ascii="Times New Roman" w:hAnsi="Times New Roman" w:cs="Times New Roman"/>
        </w:rPr>
        <w:t xml:space="preserve">prominently </w:t>
      </w:r>
      <w:r w:rsidR="003B4539" w:rsidRPr="00081A99">
        <w:rPr>
          <w:rFonts w:ascii="Times New Roman" w:hAnsi="Times New Roman" w:cs="Times New Roman"/>
        </w:rPr>
        <w:t>on the web questionnaire</w:t>
      </w:r>
      <w:r w:rsidR="003A550B" w:rsidRPr="00081A99">
        <w:rPr>
          <w:rFonts w:ascii="Times New Roman" w:hAnsi="Times New Roman" w:cs="Times New Roman"/>
        </w:rPr>
        <w:t>’s login page</w:t>
      </w:r>
      <w:r w:rsidR="002C1423" w:rsidRPr="00081A99">
        <w:rPr>
          <w:rFonts w:ascii="Times New Roman" w:hAnsi="Times New Roman" w:cs="Times New Roman"/>
        </w:rPr>
        <w:t xml:space="preserve"> due to the stage of development the design had achieved at that point</w:t>
      </w:r>
      <w:r w:rsidR="003B4539" w:rsidRPr="00081A99">
        <w:rPr>
          <w:rFonts w:ascii="Times New Roman" w:hAnsi="Times New Roman" w:cs="Times New Roman"/>
        </w:rPr>
        <w:t xml:space="preserve">: </w:t>
      </w:r>
      <w:r w:rsidR="003A550B" w:rsidRPr="00081A99">
        <w:rPr>
          <w:rFonts w:ascii="Times New Roman" w:hAnsi="Times New Roman" w:cs="Times New Roman"/>
          <w:color w:val="000000"/>
        </w:rPr>
        <w:t>"We recommend using a desktop, laptop or tablet device and not a mobile phone".</w:t>
      </w:r>
    </w:p>
    <w:p w:rsidR="00C951A9" w:rsidRPr="00081A99" w:rsidRDefault="00C951A9">
      <w:pPr>
        <w:rPr>
          <w:rFonts w:ascii="Times New Roman" w:hAnsi="Times New Roman" w:cs="Times New Roman"/>
        </w:rPr>
      </w:pPr>
      <w:r w:rsidRPr="00081A99">
        <w:rPr>
          <w:rFonts w:ascii="Times New Roman" w:hAnsi="Times New Roman" w:cs="Times New Roman"/>
        </w:rPr>
        <w:t xml:space="preserve">Despite </w:t>
      </w:r>
      <w:r w:rsidR="002C1423" w:rsidRPr="00081A99">
        <w:rPr>
          <w:rFonts w:ascii="Times New Roman" w:hAnsi="Times New Roman" w:cs="Times New Roman"/>
        </w:rPr>
        <w:t>this, the breakdown for those who completed the web form was as follows:</w:t>
      </w:r>
    </w:p>
    <w:p w:rsidR="002C1423" w:rsidRPr="00081A99" w:rsidRDefault="002C1423" w:rsidP="002C142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color w:val="000000"/>
        </w:rPr>
      </w:pPr>
      <w:r w:rsidRPr="00081A99">
        <w:rPr>
          <w:rFonts w:ascii="Calibri" w:hAnsi="Calibri" w:cs="Calibri"/>
          <w:b/>
          <w:bCs/>
          <w:color w:val="000000"/>
        </w:rPr>
        <w:t>Device type breakdown</w:t>
      </w:r>
    </w:p>
    <w:tbl>
      <w:tblPr>
        <w:tblW w:w="0" w:type="auto"/>
        <w:tblInd w:w="-8" w:type="dxa"/>
        <w:tblLayout w:type="fixed"/>
        <w:tblCellMar>
          <w:left w:w="0" w:type="dxa"/>
          <w:right w:w="0" w:type="dxa"/>
        </w:tblCellMar>
        <w:tblLook w:val="00A0" w:firstRow="1" w:lastRow="0" w:firstColumn="1" w:lastColumn="0" w:noHBand="0" w:noVBand="0"/>
      </w:tblPr>
      <w:tblGrid>
        <w:gridCol w:w="1899"/>
        <w:gridCol w:w="939"/>
        <w:gridCol w:w="984"/>
      </w:tblGrid>
      <w:tr w:rsidR="002C1423" w:rsidRPr="00081A99">
        <w:tc>
          <w:tcPr>
            <w:tcW w:w="1899" w:type="dxa"/>
            <w:tcBorders>
              <w:top w:val="single" w:sz="6" w:space="0" w:color="auto"/>
              <w:left w:val="single" w:sz="6" w:space="0" w:color="auto"/>
              <w:bottom w:val="single" w:sz="6" w:space="0" w:color="auto"/>
              <w:right w:val="single" w:sz="6" w:space="0" w:color="auto"/>
            </w:tcBorders>
            <w:shd w:val="clear" w:color="auto" w:fill="E1E1E1"/>
          </w:tcPr>
          <w:p w:rsidR="002C1423" w:rsidRPr="00081A99" w:rsidRDefault="002C1423">
            <w:pPr>
              <w:keepNext/>
              <w:keepLines/>
              <w:autoSpaceDE w:val="0"/>
              <w:autoSpaceDN w:val="0"/>
              <w:adjustRightInd w:val="0"/>
              <w:spacing w:after="0" w:line="240" w:lineRule="auto"/>
              <w:ind w:left="15"/>
              <w:rPr>
                <w:rFonts w:ascii="Calibri" w:hAnsi="Calibri" w:cs="Calibri"/>
                <w:b/>
                <w:bCs/>
                <w:color w:val="000000"/>
              </w:rPr>
            </w:pPr>
            <w:r w:rsidRPr="00081A99">
              <w:rPr>
                <w:rFonts w:ascii="Calibri" w:hAnsi="Calibri" w:cs="Calibri"/>
                <w:b/>
                <w:bCs/>
                <w:color w:val="000000"/>
              </w:rPr>
              <w:t>Device Type</w:t>
            </w:r>
          </w:p>
        </w:tc>
        <w:tc>
          <w:tcPr>
            <w:tcW w:w="939" w:type="dxa"/>
            <w:tcBorders>
              <w:top w:val="single" w:sz="6" w:space="0" w:color="auto"/>
              <w:left w:val="single" w:sz="6" w:space="0" w:color="auto"/>
              <w:bottom w:val="single" w:sz="6" w:space="0" w:color="auto"/>
              <w:right w:val="single" w:sz="6" w:space="0" w:color="auto"/>
            </w:tcBorders>
            <w:shd w:val="clear" w:color="auto" w:fill="E1E1E1"/>
          </w:tcPr>
          <w:p w:rsidR="002C1423" w:rsidRPr="00081A99" w:rsidRDefault="002C1423">
            <w:pPr>
              <w:keepNext/>
              <w:keepLines/>
              <w:autoSpaceDE w:val="0"/>
              <w:autoSpaceDN w:val="0"/>
              <w:adjustRightInd w:val="0"/>
              <w:spacing w:after="0" w:line="240" w:lineRule="auto"/>
              <w:ind w:left="15"/>
              <w:rPr>
                <w:rFonts w:ascii="Calibri" w:hAnsi="Calibri" w:cs="Calibri"/>
                <w:b/>
                <w:bCs/>
                <w:color w:val="000000"/>
              </w:rPr>
            </w:pPr>
            <w:r w:rsidRPr="00081A99">
              <w:rPr>
                <w:rFonts w:ascii="Calibri" w:hAnsi="Calibri" w:cs="Calibri"/>
                <w:b/>
                <w:bCs/>
                <w:color w:val="000000"/>
              </w:rPr>
              <w:t>No.</w:t>
            </w:r>
          </w:p>
        </w:tc>
        <w:tc>
          <w:tcPr>
            <w:tcW w:w="984" w:type="dxa"/>
            <w:tcBorders>
              <w:top w:val="single" w:sz="6" w:space="0" w:color="auto"/>
              <w:left w:val="single" w:sz="6" w:space="0" w:color="auto"/>
              <w:bottom w:val="single" w:sz="6" w:space="0" w:color="auto"/>
              <w:right w:val="single" w:sz="6" w:space="0" w:color="auto"/>
            </w:tcBorders>
            <w:shd w:val="clear" w:color="auto" w:fill="E1E1E1"/>
          </w:tcPr>
          <w:p w:rsidR="002C1423" w:rsidRPr="00081A99" w:rsidRDefault="002C1423">
            <w:pPr>
              <w:keepNext/>
              <w:keepLines/>
              <w:autoSpaceDE w:val="0"/>
              <w:autoSpaceDN w:val="0"/>
              <w:adjustRightInd w:val="0"/>
              <w:spacing w:after="0" w:line="240" w:lineRule="auto"/>
              <w:ind w:left="15"/>
              <w:rPr>
                <w:rFonts w:ascii="Calibri" w:hAnsi="Calibri" w:cs="Calibri"/>
                <w:b/>
                <w:bCs/>
                <w:color w:val="000000"/>
              </w:rPr>
            </w:pPr>
            <w:r w:rsidRPr="00081A99">
              <w:rPr>
                <w:rFonts w:ascii="Calibri" w:hAnsi="Calibri" w:cs="Calibri"/>
                <w:b/>
                <w:bCs/>
                <w:color w:val="000000"/>
              </w:rPr>
              <w:t>%</w:t>
            </w:r>
          </w:p>
        </w:tc>
      </w:tr>
      <w:tr w:rsidR="002C1423" w:rsidRPr="00081A99">
        <w:tc>
          <w:tcPr>
            <w:tcW w:w="189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Desktop/Laptop</w:t>
            </w:r>
          </w:p>
        </w:tc>
        <w:tc>
          <w:tcPr>
            <w:tcW w:w="93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7,978</w:t>
            </w:r>
          </w:p>
        </w:tc>
        <w:tc>
          <w:tcPr>
            <w:tcW w:w="984"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72.0</w:t>
            </w:r>
          </w:p>
        </w:tc>
      </w:tr>
      <w:tr w:rsidR="002C1423" w:rsidRPr="00081A99">
        <w:tc>
          <w:tcPr>
            <w:tcW w:w="189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Mobile</w:t>
            </w:r>
          </w:p>
        </w:tc>
        <w:tc>
          <w:tcPr>
            <w:tcW w:w="93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1,630</w:t>
            </w:r>
          </w:p>
        </w:tc>
        <w:tc>
          <w:tcPr>
            <w:tcW w:w="984"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14.7</w:t>
            </w:r>
          </w:p>
        </w:tc>
      </w:tr>
      <w:tr w:rsidR="002C1423" w:rsidRPr="00081A99">
        <w:tc>
          <w:tcPr>
            <w:tcW w:w="189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iPad</w:t>
            </w:r>
          </w:p>
        </w:tc>
        <w:tc>
          <w:tcPr>
            <w:tcW w:w="93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1,205</w:t>
            </w:r>
          </w:p>
        </w:tc>
        <w:tc>
          <w:tcPr>
            <w:tcW w:w="984"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10.9</w:t>
            </w:r>
          </w:p>
        </w:tc>
      </w:tr>
      <w:tr w:rsidR="002C1423" w:rsidRPr="00081A99">
        <w:tc>
          <w:tcPr>
            <w:tcW w:w="189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Other</w:t>
            </w:r>
          </w:p>
        </w:tc>
        <w:tc>
          <w:tcPr>
            <w:tcW w:w="93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273</w:t>
            </w:r>
          </w:p>
        </w:tc>
        <w:tc>
          <w:tcPr>
            <w:tcW w:w="984"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color w:val="000000"/>
              </w:rPr>
            </w:pPr>
            <w:r w:rsidRPr="00081A99">
              <w:rPr>
                <w:rFonts w:ascii="Calibri" w:hAnsi="Calibri" w:cs="Calibri"/>
                <w:color w:val="000000"/>
              </w:rPr>
              <w:t>2.4</w:t>
            </w:r>
          </w:p>
        </w:tc>
      </w:tr>
      <w:tr w:rsidR="002C1423" w:rsidRPr="00081A99">
        <w:tc>
          <w:tcPr>
            <w:tcW w:w="189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b/>
                <w:bCs/>
                <w:color w:val="000000"/>
              </w:rPr>
            </w:pPr>
            <w:r w:rsidRPr="00081A99">
              <w:rPr>
                <w:rFonts w:ascii="Calibri" w:hAnsi="Calibri" w:cs="Calibri"/>
                <w:b/>
                <w:bCs/>
                <w:color w:val="000000"/>
              </w:rPr>
              <w:t>Total</w:t>
            </w:r>
          </w:p>
        </w:tc>
        <w:tc>
          <w:tcPr>
            <w:tcW w:w="939"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b/>
                <w:bCs/>
                <w:color w:val="000000"/>
              </w:rPr>
            </w:pPr>
            <w:r w:rsidRPr="00081A99">
              <w:rPr>
                <w:rFonts w:ascii="Calibri" w:hAnsi="Calibri" w:cs="Calibri"/>
                <w:b/>
                <w:bCs/>
                <w:color w:val="000000"/>
              </w:rPr>
              <w:t>11,086</w:t>
            </w:r>
          </w:p>
        </w:tc>
        <w:tc>
          <w:tcPr>
            <w:tcW w:w="984" w:type="dxa"/>
            <w:tcBorders>
              <w:top w:val="single" w:sz="6" w:space="0" w:color="auto"/>
              <w:left w:val="single" w:sz="6" w:space="0" w:color="auto"/>
              <w:bottom w:val="single" w:sz="6" w:space="0" w:color="auto"/>
              <w:right w:val="single" w:sz="6" w:space="0" w:color="auto"/>
            </w:tcBorders>
          </w:tcPr>
          <w:p w:rsidR="002C1423" w:rsidRPr="00081A99" w:rsidRDefault="002C1423">
            <w:pPr>
              <w:keepNext/>
              <w:keepLines/>
              <w:autoSpaceDE w:val="0"/>
              <w:autoSpaceDN w:val="0"/>
              <w:adjustRightInd w:val="0"/>
              <w:spacing w:after="0" w:line="240" w:lineRule="auto"/>
              <w:ind w:left="15"/>
              <w:rPr>
                <w:rFonts w:ascii="Calibri" w:hAnsi="Calibri" w:cs="Calibri"/>
                <w:b/>
                <w:bCs/>
                <w:color w:val="000000"/>
              </w:rPr>
            </w:pPr>
            <w:r w:rsidRPr="00081A99">
              <w:rPr>
                <w:rFonts w:ascii="Calibri" w:hAnsi="Calibri" w:cs="Calibri"/>
                <w:b/>
                <w:bCs/>
                <w:color w:val="000000"/>
              </w:rPr>
              <w:t>100.0</w:t>
            </w:r>
          </w:p>
        </w:tc>
      </w:tr>
    </w:tbl>
    <w:p w:rsidR="002C1423" w:rsidRPr="00081A99" w:rsidRDefault="002C1423">
      <w:pPr>
        <w:rPr>
          <w:rFonts w:ascii="Times New Roman" w:hAnsi="Times New Roman" w:cs="Times New Roman"/>
        </w:rPr>
      </w:pPr>
    </w:p>
    <w:p w:rsidR="00E75817" w:rsidRPr="00081A99" w:rsidRDefault="000B3258">
      <w:pPr>
        <w:rPr>
          <w:rFonts w:ascii="Times New Roman" w:hAnsi="Times New Roman" w:cs="Times New Roman"/>
        </w:rPr>
      </w:pPr>
      <w:r w:rsidRPr="00081A99">
        <w:rPr>
          <w:rFonts w:ascii="Times New Roman" w:hAnsi="Times New Roman" w:cs="Times New Roman"/>
        </w:rPr>
        <w:t xml:space="preserve">Clearly, some allowances need to be made for the respondents </w:t>
      </w:r>
      <w:r w:rsidR="00D321C4" w:rsidRPr="00081A99">
        <w:rPr>
          <w:rFonts w:ascii="Times New Roman" w:hAnsi="Times New Roman" w:cs="Times New Roman"/>
        </w:rPr>
        <w:t>who do strongly prefer to complete statistical surveys on their mobile phones</w:t>
      </w:r>
      <w:r w:rsidR="00BD661F" w:rsidRPr="00081A99">
        <w:rPr>
          <w:rFonts w:ascii="Times New Roman" w:hAnsi="Times New Roman" w:cs="Times New Roman"/>
        </w:rPr>
        <w:t xml:space="preserve">. </w:t>
      </w:r>
      <w:r w:rsidR="00904AB6" w:rsidRPr="00081A99">
        <w:rPr>
          <w:rFonts w:ascii="Times New Roman" w:hAnsi="Times New Roman" w:cs="Times New Roman"/>
        </w:rPr>
        <w:t xml:space="preserve">Analysis of management information from our 2016 Census indicates that the larger the household, the more likely they will complete web forms on a mobile phone. </w:t>
      </w:r>
      <w:r w:rsidR="00451F01" w:rsidRPr="00081A99">
        <w:rPr>
          <w:rFonts w:ascii="Times New Roman" w:hAnsi="Times New Roman" w:cs="Times New Roman"/>
        </w:rPr>
        <w:t xml:space="preserve">Failing to provide this option therefore </w:t>
      </w:r>
      <w:r w:rsidR="00E56E14" w:rsidRPr="00081A99">
        <w:rPr>
          <w:rFonts w:ascii="Times New Roman" w:hAnsi="Times New Roman" w:cs="Times New Roman"/>
        </w:rPr>
        <w:t>risk</w:t>
      </w:r>
      <w:r w:rsidR="00451F01" w:rsidRPr="00081A99">
        <w:rPr>
          <w:rFonts w:ascii="Times New Roman" w:hAnsi="Times New Roman" w:cs="Times New Roman"/>
        </w:rPr>
        <w:t>s</w:t>
      </w:r>
      <w:r w:rsidR="00E56E14" w:rsidRPr="00081A99">
        <w:rPr>
          <w:rFonts w:ascii="Times New Roman" w:hAnsi="Times New Roman" w:cs="Times New Roman"/>
        </w:rPr>
        <w:t xml:space="preserve"> both response </w:t>
      </w:r>
      <w:r w:rsidR="00451F01" w:rsidRPr="00081A99">
        <w:rPr>
          <w:rFonts w:ascii="Times New Roman" w:hAnsi="Times New Roman" w:cs="Times New Roman"/>
        </w:rPr>
        <w:t>bias and nonresponse</w:t>
      </w:r>
      <w:r w:rsidR="004B6055">
        <w:rPr>
          <w:rFonts w:ascii="Times New Roman" w:hAnsi="Times New Roman" w:cs="Times New Roman"/>
        </w:rPr>
        <w:t xml:space="preserve"> bias</w:t>
      </w:r>
      <w:r w:rsidR="00D321C4" w:rsidRPr="00081A99">
        <w:rPr>
          <w:rFonts w:ascii="Times New Roman" w:hAnsi="Times New Roman" w:cs="Times New Roman"/>
        </w:rPr>
        <w:t>.</w:t>
      </w:r>
      <w:r w:rsidR="00E56E14" w:rsidRPr="00081A99">
        <w:rPr>
          <w:rFonts w:ascii="Times New Roman" w:hAnsi="Times New Roman" w:cs="Times New Roman"/>
        </w:rPr>
        <w:t xml:space="preserve"> </w:t>
      </w:r>
      <w:r w:rsidR="00D321C4" w:rsidRPr="00081A99">
        <w:rPr>
          <w:rFonts w:ascii="Times New Roman" w:hAnsi="Times New Roman" w:cs="Times New Roman"/>
        </w:rPr>
        <w:t>This, however, has questionnaire design implications for the entire survey sample.</w:t>
      </w:r>
    </w:p>
    <w:p w:rsidR="00E75817" w:rsidRPr="00081A99" w:rsidRDefault="00E75817">
      <w:pPr>
        <w:rPr>
          <w:rFonts w:ascii="Times New Roman" w:hAnsi="Times New Roman" w:cs="Times New Roman"/>
        </w:rPr>
      </w:pPr>
    </w:p>
    <w:p w:rsidR="00E75817" w:rsidRPr="00081A99" w:rsidRDefault="000E4687">
      <w:pPr>
        <w:rPr>
          <w:rFonts w:ascii="Times New Roman" w:hAnsi="Times New Roman" w:cs="Times New Roman"/>
          <w:b/>
        </w:rPr>
      </w:pPr>
      <w:r w:rsidRPr="00081A99">
        <w:rPr>
          <w:rFonts w:ascii="Times New Roman" w:hAnsi="Times New Roman" w:cs="Times New Roman"/>
          <w:b/>
        </w:rPr>
        <w:t xml:space="preserve">Responsive </w:t>
      </w:r>
      <w:r w:rsidR="00C073AE" w:rsidRPr="00081A99">
        <w:rPr>
          <w:rFonts w:ascii="Times New Roman" w:hAnsi="Times New Roman" w:cs="Times New Roman"/>
          <w:b/>
        </w:rPr>
        <w:t>d</w:t>
      </w:r>
      <w:r w:rsidRPr="00081A99">
        <w:rPr>
          <w:rFonts w:ascii="Times New Roman" w:hAnsi="Times New Roman" w:cs="Times New Roman"/>
          <w:b/>
        </w:rPr>
        <w:t>esign</w:t>
      </w:r>
    </w:p>
    <w:p w:rsidR="008869DC" w:rsidRPr="00081A99" w:rsidRDefault="000E4687">
      <w:pPr>
        <w:rPr>
          <w:rFonts w:ascii="Times New Roman" w:hAnsi="Times New Roman" w:cs="Times New Roman"/>
        </w:rPr>
      </w:pPr>
      <w:r w:rsidRPr="00081A99">
        <w:rPr>
          <w:rFonts w:ascii="Times New Roman" w:hAnsi="Times New Roman" w:cs="Times New Roman"/>
        </w:rPr>
        <w:t>The need to produce statistics represent</w:t>
      </w:r>
      <w:r w:rsidR="00C2455A" w:rsidRPr="00081A99">
        <w:rPr>
          <w:rFonts w:ascii="Times New Roman" w:hAnsi="Times New Roman" w:cs="Times New Roman"/>
        </w:rPr>
        <w:t>ing</w:t>
      </w:r>
      <w:r w:rsidRPr="00081A99">
        <w:rPr>
          <w:rFonts w:ascii="Times New Roman" w:hAnsi="Times New Roman" w:cs="Times New Roman"/>
        </w:rPr>
        <w:t xml:space="preserve"> the whole population requires that we provide multiple ways to respond to </w:t>
      </w:r>
      <w:r w:rsidR="00C2455A" w:rsidRPr="00081A99">
        <w:rPr>
          <w:rFonts w:ascii="Times New Roman" w:hAnsi="Times New Roman" w:cs="Times New Roman"/>
        </w:rPr>
        <w:t>most</w:t>
      </w:r>
      <w:r w:rsidRPr="00081A99">
        <w:rPr>
          <w:rFonts w:ascii="Times New Roman" w:hAnsi="Times New Roman" w:cs="Times New Roman"/>
        </w:rPr>
        <w:t xml:space="preserve"> </w:t>
      </w:r>
      <w:r w:rsidR="008D4715" w:rsidRPr="00081A99">
        <w:rPr>
          <w:rFonts w:ascii="Times New Roman" w:hAnsi="Times New Roman" w:cs="Times New Roman"/>
        </w:rPr>
        <w:t>surveys</w:t>
      </w:r>
      <w:r w:rsidRPr="00081A99">
        <w:rPr>
          <w:rFonts w:ascii="Times New Roman" w:hAnsi="Times New Roman" w:cs="Times New Roman"/>
        </w:rPr>
        <w:t>. The need to do so efficiently</w:t>
      </w:r>
      <w:r w:rsidR="00C2455A" w:rsidRPr="00081A99">
        <w:rPr>
          <w:rFonts w:ascii="Times New Roman" w:hAnsi="Times New Roman" w:cs="Times New Roman"/>
        </w:rPr>
        <w:t xml:space="preserve"> means</w:t>
      </w:r>
      <w:r w:rsidR="008D4715" w:rsidRPr="00081A99">
        <w:rPr>
          <w:rFonts w:ascii="Times New Roman" w:hAnsi="Times New Roman" w:cs="Times New Roman"/>
        </w:rPr>
        <w:t xml:space="preserve"> that in practice, these are delivered using the same base questionnaire wherever possible. Having one </w:t>
      </w:r>
      <w:r w:rsidR="004B6055">
        <w:rPr>
          <w:rFonts w:ascii="Times New Roman" w:hAnsi="Times New Roman" w:cs="Times New Roman"/>
        </w:rPr>
        <w:t>questionnaire</w:t>
      </w:r>
      <w:r w:rsidR="008D4715" w:rsidRPr="00081A99">
        <w:rPr>
          <w:rFonts w:ascii="Times New Roman" w:hAnsi="Times New Roman" w:cs="Times New Roman"/>
        </w:rPr>
        <w:t xml:space="preserve"> which is optimised for phones and one optimised for desktops </w:t>
      </w:r>
      <w:r w:rsidR="008869DC" w:rsidRPr="00081A99">
        <w:rPr>
          <w:rFonts w:ascii="Times New Roman" w:hAnsi="Times New Roman" w:cs="Times New Roman"/>
        </w:rPr>
        <w:t xml:space="preserve">(sometimes in addition to interview and/or paper) </w:t>
      </w:r>
      <w:r w:rsidR="008D4715" w:rsidRPr="00081A99">
        <w:rPr>
          <w:rFonts w:ascii="Times New Roman" w:hAnsi="Times New Roman" w:cs="Times New Roman"/>
        </w:rPr>
        <w:t>is impractical</w:t>
      </w:r>
      <w:r w:rsidR="008869DC" w:rsidRPr="00081A99">
        <w:rPr>
          <w:rFonts w:ascii="Times New Roman" w:hAnsi="Times New Roman" w:cs="Times New Roman"/>
        </w:rPr>
        <w:t xml:space="preserve"> when development times are tight and coherence of data across modes is important. </w:t>
      </w:r>
    </w:p>
    <w:p w:rsidR="00B337C8" w:rsidRPr="00081A99" w:rsidRDefault="008D6F9B">
      <w:pPr>
        <w:rPr>
          <w:rFonts w:ascii="Times New Roman" w:hAnsi="Times New Roman" w:cs="Times New Roman"/>
        </w:rPr>
      </w:pPr>
      <w:r w:rsidRPr="00081A99">
        <w:rPr>
          <w:rFonts w:ascii="Times New Roman" w:hAnsi="Times New Roman" w:cs="Times New Roman"/>
        </w:rPr>
        <w:t xml:space="preserve">The 2016 Population Census was the first major effort by the ABS to go ‘mobile-friendly’ and implement </w:t>
      </w:r>
      <w:r w:rsidR="00D77637" w:rsidRPr="00081A99">
        <w:rPr>
          <w:rFonts w:ascii="Times New Roman" w:hAnsi="Times New Roman" w:cs="Times New Roman"/>
        </w:rPr>
        <w:t>proper responsive web design so that the form content readjusted automatically based on screen size.</w:t>
      </w:r>
      <w:r w:rsidRPr="00081A99">
        <w:rPr>
          <w:rFonts w:ascii="Times New Roman" w:hAnsi="Times New Roman" w:cs="Times New Roman"/>
        </w:rPr>
        <w:t xml:space="preserve"> </w:t>
      </w:r>
      <w:r w:rsidR="004A528F" w:rsidRPr="00081A99">
        <w:rPr>
          <w:rFonts w:ascii="Times New Roman" w:hAnsi="Times New Roman" w:cs="Times New Roman"/>
        </w:rPr>
        <w:t>The existing</w:t>
      </w:r>
      <w:r w:rsidR="00AF082C" w:rsidRPr="00081A99">
        <w:rPr>
          <w:rFonts w:ascii="Times New Roman" w:hAnsi="Times New Roman" w:cs="Times New Roman"/>
        </w:rPr>
        <w:t xml:space="preserve"> content (e.g. length of response lists and notes) was not changed to </w:t>
      </w:r>
      <w:r w:rsidR="000F6B28" w:rsidRPr="00081A99">
        <w:rPr>
          <w:rFonts w:ascii="Times New Roman" w:hAnsi="Times New Roman" w:cs="Times New Roman"/>
        </w:rPr>
        <w:t>further optimise</w:t>
      </w:r>
      <w:r w:rsidR="00AF082C" w:rsidRPr="00081A99">
        <w:rPr>
          <w:rFonts w:ascii="Times New Roman" w:hAnsi="Times New Roman" w:cs="Times New Roman"/>
        </w:rPr>
        <w:t xml:space="preserve"> for phones</w:t>
      </w:r>
      <w:r w:rsidR="004A528F" w:rsidRPr="00081A99">
        <w:rPr>
          <w:rFonts w:ascii="Times New Roman" w:hAnsi="Times New Roman" w:cs="Times New Roman"/>
        </w:rPr>
        <w:t xml:space="preserve"> as the scrolling design </w:t>
      </w:r>
      <w:r w:rsidR="00095CD6" w:rsidRPr="00081A99">
        <w:rPr>
          <w:rFonts w:ascii="Times New Roman" w:hAnsi="Times New Roman" w:cs="Times New Roman"/>
        </w:rPr>
        <w:t>applied well in both modes</w:t>
      </w:r>
      <w:r w:rsidR="00AF082C" w:rsidRPr="00081A99">
        <w:rPr>
          <w:rFonts w:ascii="Times New Roman" w:hAnsi="Times New Roman" w:cs="Times New Roman"/>
        </w:rPr>
        <w:t>. O</w:t>
      </w:r>
      <w:r w:rsidR="00B337C8" w:rsidRPr="00081A99">
        <w:rPr>
          <w:rFonts w:ascii="Times New Roman" w:hAnsi="Times New Roman" w:cs="Times New Roman"/>
        </w:rPr>
        <w:t>nly a few design areas needed particular attention</w:t>
      </w:r>
      <w:r w:rsidR="00CD2ECA" w:rsidRPr="00081A99">
        <w:rPr>
          <w:rFonts w:ascii="Times New Roman" w:hAnsi="Times New Roman" w:cs="Times New Roman"/>
        </w:rPr>
        <w:t>,</w:t>
      </w:r>
      <w:r w:rsidR="00232432" w:rsidRPr="00081A99">
        <w:rPr>
          <w:rFonts w:ascii="Times New Roman" w:hAnsi="Times New Roman" w:cs="Times New Roman"/>
        </w:rPr>
        <w:t xml:space="preserve"> including</w:t>
      </w:r>
      <w:r w:rsidR="00B337C8" w:rsidRPr="00081A99">
        <w:rPr>
          <w:rFonts w:ascii="Times New Roman" w:hAnsi="Times New Roman" w:cs="Times New Roman"/>
        </w:rPr>
        <w:t>:</w:t>
      </w:r>
    </w:p>
    <w:p w:rsidR="00B337C8" w:rsidRPr="00081A99" w:rsidRDefault="00B337C8" w:rsidP="00B337C8">
      <w:pPr>
        <w:pStyle w:val="ListParagraph"/>
        <w:numPr>
          <w:ilvl w:val="0"/>
          <w:numId w:val="1"/>
        </w:numPr>
        <w:rPr>
          <w:rFonts w:ascii="Times New Roman" w:hAnsi="Times New Roman" w:cs="Times New Roman"/>
        </w:rPr>
      </w:pPr>
      <w:r w:rsidRPr="00081A99">
        <w:rPr>
          <w:rFonts w:ascii="Times New Roman" w:hAnsi="Times New Roman" w:cs="Times New Roman"/>
        </w:rPr>
        <w:t>Ensuring the ranges for the income question wrapped properly so each set of figures stayed together.</w:t>
      </w:r>
    </w:p>
    <w:p w:rsidR="00CD2ECA" w:rsidRPr="00081A99" w:rsidRDefault="00CD2ECA" w:rsidP="00B337C8">
      <w:pPr>
        <w:pStyle w:val="ListParagraph"/>
        <w:numPr>
          <w:ilvl w:val="0"/>
          <w:numId w:val="1"/>
        </w:numPr>
        <w:rPr>
          <w:rFonts w:ascii="Times New Roman" w:hAnsi="Times New Roman" w:cs="Times New Roman"/>
        </w:rPr>
      </w:pPr>
      <w:r w:rsidRPr="00081A99">
        <w:rPr>
          <w:rFonts w:ascii="Times New Roman" w:hAnsi="Times New Roman" w:cs="Times New Roman"/>
        </w:rPr>
        <w:t>Creating more space between radio-button list</w:t>
      </w:r>
      <w:r w:rsidR="005C50E0">
        <w:rPr>
          <w:rFonts w:ascii="Times New Roman" w:hAnsi="Times New Roman" w:cs="Times New Roman"/>
        </w:rPr>
        <w:t xml:space="preserve"> and check</w:t>
      </w:r>
      <w:r w:rsidR="00A13262">
        <w:rPr>
          <w:rFonts w:ascii="Times New Roman" w:hAnsi="Times New Roman" w:cs="Times New Roman"/>
        </w:rPr>
        <w:t xml:space="preserve"> </w:t>
      </w:r>
      <w:r w:rsidR="005C50E0">
        <w:rPr>
          <w:rFonts w:ascii="Times New Roman" w:hAnsi="Times New Roman" w:cs="Times New Roman"/>
        </w:rPr>
        <w:t>box list</w:t>
      </w:r>
      <w:r w:rsidRPr="00081A99">
        <w:rPr>
          <w:rFonts w:ascii="Times New Roman" w:hAnsi="Times New Roman" w:cs="Times New Roman"/>
        </w:rPr>
        <w:t xml:space="preserve"> response options so these were easier to select </w:t>
      </w:r>
      <w:r w:rsidR="004B6055">
        <w:rPr>
          <w:rFonts w:ascii="Times New Roman" w:hAnsi="Times New Roman" w:cs="Times New Roman"/>
        </w:rPr>
        <w:t>on</w:t>
      </w:r>
      <w:r w:rsidRPr="00081A99">
        <w:rPr>
          <w:rFonts w:ascii="Times New Roman" w:hAnsi="Times New Roman" w:cs="Times New Roman"/>
        </w:rPr>
        <w:t xml:space="preserve"> touch-screens.</w:t>
      </w:r>
    </w:p>
    <w:p w:rsidR="00B337C8" w:rsidRPr="00081A99" w:rsidRDefault="00B337C8" w:rsidP="00B337C8">
      <w:pPr>
        <w:pStyle w:val="ListParagraph"/>
        <w:numPr>
          <w:ilvl w:val="0"/>
          <w:numId w:val="1"/>
        </w:numPr>
        <w:rPr>
          <w:rFonts w:ascii="Times New Roman" w:hAnsi="Times New Roman" w:cs="Times New Roman"/>
        </w:rPr>
      </w:pPr>
      <w:r w:rsidRPr="00081A99">
        <w:rPr>
          <w:rFonts w:ascii="Times New Roman" w:hAnsi="Times New Roman" w:cs="Times New Roman"/>
        </w:rPr>
        <w:t xml:space="preserve">Removing the check boxes for </w:t>
      </w:r>
      <w:r w:rsidR="00FB40D6">
        <w:rPr>
          <w:rFonts w:ascii="Times New Roman" w:hAnsi="Times New Roman" w:cs="Times New Roman"/>
        </w:rPr>
        <w:t xml:space="preserve">a response of </w:t>
      </w:r>
      <w:r w:rsidRPr="00081A99">
        <w:rPr>
          <w:rFonts w:ascii="Times New Roman" w:hAnsi="Times New Roman" w:cs="Times New Roman"/>
        </w:rPr>
        <w:t xml:space="preserve">‘none’ in several </w:t>
      </w:r>
      <w:r w:rsidR="00FB40D6">
        <w:rPr>
          <w:rFonts w:ascii="Times New Roman" w:hAnsi="Times New Roman" w:cs="Times New Roman"/>
        </w:rPr>
        <w:t xml:space="preserve">numeric </w:t>
      </w:r>
      <w:r w:rsidRPr="00081A99">
        <w:rPr>
          <w:rFonts w:ascii="Times New Roman" w:hAnsi="Times New Roman" w:cs="Times New Roman"/>
        </w:rPr>
        <w:t xml:space="preserve">questions. These had been </w:t>
      </w:r>
      <w:r w:rsidR="004B6055">
        <w:rPr>
          <w:rFonts w:ascii="Times New Roman" w:hAnsi="Times New Roman" w:cs="Times New Roman"/>
        </w:rPr>
        <w:t xml:space="preserve">placed after </w:t>
      </w:r>
      <w:r w:rsidR="00FB40D6">
        <w:rPr>
          <w:rFonts w:ascii="Times New Roman" w:hAnsi="Times New Roman" w:cs="Times New Roman"/>
        </w:rPr>
        <w:t>the main response</w:t>
      </w:r>
      <w:r w:rsidR="004B6055">
        <w:rPr>
          <w:rFonts w:ascii="Times New Roman" w:hAnsi="Times New Roman" w:cs="Times New Roman"/>
        </w:rPr>
        <w:t xml:space="preserve"> field </w:t>
      </w:r>
      <w:r w:rsidRPr="00081A99">
        <w:rPr>
          <w:rFonts w:ascii="Times New Roman" w:hAnsi="Times New Roman" w:cs="Times New Roman"/>
        </w:rPr>
        <w:t xml:space="preserve">in the corresponding paper form </w:t>
      </w:r>
      <w:r w:rsidR="00522B88" w:rsidRPr="00081A99">
        <w:rPr>
          <w:rFonts w:ascii="Times New Roman" w:hAnsi="Times New Roman" w:cs="Times New Roman"/>
        </w:rPr>
        <w:t xml:space="preserve">(e.g. for the ‘hours </w:t>
      </w:r>
      <w:r w:rsidR="00522B88" w:rsidRPr="00081A99">
        <w:rPr>
          <w:rFonts w:ascii="Times New Roman" w:hAnsi="Times New Roman" w:cs="Times New Roman"/>
        </w:rPr>
        <w:lastRenderedPageBreak/>
        <w:t xml:space="preserve">worked last week’ question) </w:t>
      </w:r>
      <w:r w:rsidRPr="00081A99">
        <w:rPr>
          <w:rFonts w:ascii="Times New Roman" w:hAnsi="Times New Roman" w:cs="Times New Roman"/>
        </w:rPr>
        <w:t>to improve processing efficiency and reduce respondent burden</w:t>
      </w:r>
      <w:r w:rsidR="00522B88" w:rsidRPr="00081A99">
        <w:rPr>
          <w:rFonts w:ascii="Times New Roman" w:hAnsi="Times New Roman" w:cs="Times New Roman"/>
        </w:rPr>
        <w:t>. I</w:t>
      </w:r>
      <w:r w:rsidRPr="00081A99">
        <w:rPr>
          <w:rFonts w:ascii="Times New Roman" w:hAnsi="Times New Roman" w:cs="Times New Roman"/>
        </w:rPr>
        <w:t>n the web form on small screens they were below the visible window. Respondents typed ‘0’ into the</w:t>
      </w:r>
      <w:r w:rsidR="00556047" w:rsidRPr="00081A99">
        <w:rPr>
          <w:rFonts w:ascii="Times New Roman" w:hAnsi="Times New Roman" w:cs="Times New Roman"/>
        </w:rPr>
        <w:t xml:space="preserve"> numeric</w:t>
      </w:r>
      <w:r w:rsidRPr="00081A99">
        <w:rPr>
          <w:rFonts w:ascii="Times New Roman" w:hAnsi="Times New Roman" w:cs="Times New Roman"/>
        </w:rPr>
        <w:t xml:space="preserve"> fields instead </w:t>
      </w:r>
      <w:r w:rsidR="007A2C57">
        <w:rPr>
          <w:rFonts w:ascii="Times New Roman" w:hAnsi="Times New Roman" w:cs="Times New Roman"/>
        </w:rPr>
        <w:t xml:space="preserve">of scrolling past it, </w:t>
      </w:r>
      <w:r w:rsidRPr="00081A99">
        <w:rPr>
          <w:rFonts w:ascii="Times New Roman" w:hAnsi="Times New Roman" w:cs="Times New Roman"/>
        </w:rPr>
        <w:t>and then became confused or frustrated when the box appeared.</w:t>
      </w:r>
    </w:p>
    <w:p w:rsidR="008D6F9B" w:rsidRPr="00081A99" w:rsidRDefault="008D6F9B">
      <w:pPr>
        <w:rPr>
          <w:rFonts w:ascii="Times New Roman" w:hAnsi="Times New Roman" w:cs="Times New Roman"/>
        </w:rPr>
      </w:pPr>
      <w:r w:rsidRPr="00081A99">
        <w:rPr>
          <w:rFonts w:ascii="Times New Roman" w:hAnsi="Times New Roman" w:cs="Times New Roman"/>
        </w:rPr>
        <w:t xml:space="preserve">The web questionnaire itself </w:t>
      </w:r>
      <w:r w:rsidR="00262322" w:rsidRPr="00081A99">
        <w:rPr>
          <w:rFonts w:ascii="Times New Roman" w:hAnsi="Times New Roman" w:cs="Times New Roman"/>
        </w:rPr>
        <w:t>performed</w:t>
      </w:r>
      <w:r w:rsidRPr="00081A99">
        <w:rPr>
          <w:rFonts w:ascii="Times New Roman" w:hAnsi="Times New Roman" w:cs="Times New Roman"/>
        </w:rPr>
        <w:t xml:space="preserve"> very well</w:t>
      </w:r>
      <w:r w:rsidR="00262322" w:rsidRPr="00081A99">
        <w:rPr>
          <w:rFonts w:ascii="Times New Roman" w:hAnsi="Times New Roman" w:cs="Times New Roman"/>
        </w:rPr>
        <w:t>.</w:t>
      </w:r>
      <w:r w:rsidR="00B337C8" w:rsidRPr="00081A99">
        <w:rPr>
          <w:rFonts w:ascii="Times New Roman" w:hAnsi="Times New Roman" w:cs="Times New Roman"/>
        </w:rPr>
        <w:t xml:space="preserve"> </w:t>
      </w:r>
      <w:r w:rsidR="00262322" w:rsidRPr="00081A99">
        <w:rPr>
          <w:rFonts w:ascii="Times New Roman" w:hAnsi="Times New Roman" w:cs="Times New Roman"/>
        </w:rPr>
        <w:t>A</w:t>
      </w:r>
      <w:r w:rsidR="00B337C8" w:rsidRPr="00081A99">
        <w:rPr>
          <w:rFonts w:ascii="Times New Roman" w:hAnsi="Times New Roman" w:cs="Times New Roman"/>
        </w:rPr>
        <w:t xml:space="preserve">nalysis of </w:t>
      </w:r>
      <w:r w:rsidR="00E96CD3" w:rsidRPr="00081A99">
        <w:rPr>
          <w:rFonts w:ascii="Times New Roman" w:hAnsi="Times New Roman" w:cs="Times New Roman"/>
        </w:rPr>
        <w:t>the 270,000</w:t>
      </w:r>
      <w:r w:rsidR="00B337C8" w:rsidRPr="00081A99">
        <w:rPr>
          <w:rFonts w:ascii="Times New Roman" w:hAnsi="Times New Roman" w:cs="Times New Roman"/>
        </w:rPr>
        <w:t xml:space="preserve"> comments </w:t>
      </w:r>
      <w:r w:rsidR="00E96CD3" w:rsidRPr="00081A99">
        <w:rPr>
          <w:rFonts w:ascii="Times New Roman" w:hAnsi="Times New Roman" w:cs="Times New Roman"/>
        </w:rPr>
        <w:t xml:space="preserve">provided by respondents </w:t>
      </w:r>
      <w:r w:rsidR="00B337C8" w:rsidRPr="00081A99">
        <w:rPr>
          <w:rFonts w:ascii="Times New Roman" w:hAnsi="Times New Roman" w:cs="Times New Roman"/>
        </w:rPr>
        <w:t>s</w:t>
      </w:r>
      <w:r w:rsidR="00D77F4F" w:rsidRPr="00081A99">
        <w:rPr>
          <w:rFonts w:ascii="Times New Roman" w:hAnsi="Times New Roman" w:cs="Times New Roman"/>
        </w:rPr>
        <w:t>h</w:t>
      </w:r>
      <w:r w:rsidR="00B337C8" w:rsidRPr="00081A99">
        <w:rPr>
          <w:rFonts w:ascii="Times New Roman" w:hAnsi="Times New Roman" w:cs="Times New Roman"/>
        </w:rPr>
        <w:t xml:space="preserve">owed very positive </w:t>
      </w:r>
      <w:r w:rsidR="00D77F4F" w:rsidRPr="00081A99">
        <w:rPr>
          <w:rFonts w:ascii="Times New Roman" w:hAnsi="Times New Roman" w:cs="Times New Roman"/>
        </w:rPr>
        <w:t xml:space="preserve">feedback </w:t>
      </w:r>
      <w:r w:rsidR="00B337C8" w:rsidRPr="00081A99">
        <w:rPr>
          <w:rFonts w:ascii="Times New Roman" w:hAnsi="Times New Roman" w:cs="Times New Roman"/>
        </w:rPr>
        <w:t>on overall usability</w:t>
      </w:r>
      <w:r w:rsidR="00EA6756" w:rsidRPr="00081A99">
        <w:rPr>
          <w:rFonts w:ascii="Times New Roman" w:hAnsi="Times New Roman" w:cs="Times New Roman"/>
        </w:rPr>
        <w:t>, including across devices</w:t>
      </w:r>
      <w:r w:rsidR="00562CEA" w:rsidRPr="00081A99">
        <w:rPr>
          <w:rFonts w:ascii="Times New Roman" w:hAnsi="Times New Roman" w:cs="Times New Roman"/>
        </w:rPr>
        <w:t xml:space="preserve">. </w:t>
      </w:r>
      <w:r w:rsidR="009625B5" w:rsidRPr="00081A99">
        <w:rPr>
          <w:rFonts w:ascii="Times New Roman" w:hAnsi="Times New Roman" w:cs="Times New Roman"/>
        </w:rPr>
        <w:t>Eleven</w:t>
      </w:r>
      <w:r w:rsidR="00EA6756" w:rsidRPr="00081A99">
        <w:rPr>
          <w:rFonts w:ascii="Times New Roman" w:hAnsi="Times New Roman" w:cs="Times New Roman"/>
        </w:rPr>
        <w:t xml:space="preserve"> percent</w:t>
      </w:r>
      <w:r w:rsidR="000F20AD" w:rsidRPr="00081A99">
        <w:rPr>
          <w:rFonts w:ascii="Times New Roman" w:hAnsi="Times New Roman" w:cs="Times New Roman"/>
        </w:rPr>
        <w:t xml:space="preserve"> </w:t>
      </w:r>
      <w:r w:rsidR="009F480A" w:rsidRPr="00081A99">
        <w:rPr>
          <w:rFonts w:ascii="Times New Roman" w:hAnsi="Times New Roman" w:cs="Times New Roman"/>
        </w:rPr>
        <w:t xml:space="preserve">of households </w:t>
      </w:r>
      <w:r w:rsidR="000F20AD" w:rsidRPr="00081A99">
        <w:rPr>
          <w:rFonts w:ascii="Times New Roman" w:hAnsi="Times New Roman" w:cs="Times New Roman"/>
        </w:rPr>
        <w:t>completed the form by mobile phone</w:t>
      </w:r>
      <w:r w:rsidR="00562CEA" w:rsidRPr="00081A99">
        <w:rPr>
          <w:rFonts w:ascii="Times New Roman" w:hAnsi="Times New Roman" w:cs="Times New Roman"/>
        </w:rPr>
        <w:t xml:space="preserve">, and only 1.5% of responding households used more than one device indicating very low </w:t>
      </w:r>
      <w:r w:rsidR="00176BEB" w:rsidRPr="00081A99">
        <w:rPr>
          <w:rFonts w:ascii="Times New Roman" w:hAnsi="Times New Roman" w:cs="Times New Roman"/>
        </w:rPr>
        <w:t>‘</w:t>
      </w:r>
      <w:r w:rsidR="00562CEA" w:rsidRPr="00081A99">
        <w:rPr>
          <w:rFonts w:ascii="Times New Roman" w:hAnsi="Times New Roman" w:cs="Times New Roman"/>
        </w:rPr>
        <w:t>switching away</w:t>
      </w:r>
      <w:r w:rsidR="00176BEB" w:rsidRPr="00081A99">
        <w:rPr>
          <w:rFonts w:ascii="Times New Roman" w:hAnsi="Times New Roman" w:cs="Times New Roman"/>
        </w:rPr>
        <w:t>’</w:t>
      </w:r>
      <w:r w:rsidR="00562CEA" w:rsidRPr="00081A99">
        <w:rPr>
          <w:rFonts w:ascii="Times New Roman" w:hAnsi="Times New Roman" w:cs="Times New Roman"/>
        </w:rPr>
        <w:t xml:space="preserve"> from particular versions of the design</w:t>
      </w:r>
      <w:r w:rsidR="000F20AD" w:rsidRPr="00081A99">
        <w:rPr>
          <w:rFonts w:ascii="Times New Roman" w:hAnsi="Times New Roman" w:cs="Times New Roman"/>
        </w:rPr>
        <w:t>.</w:t>
      </w:r>
    </w:p>
    <w:p w:rsidR="000F20AD" w:rsidRPr="00081A99" w:rsidRDefault="000F20AD">
      <w:pPr>
        <w:rPr>
          <w:rFonts w:ascii="Times New Roman" w:hAnsi="Times New Roman" w:cs="Times New Roman"/>
        </w:rPr>
      </w:pPr>
      <w:r w:rsidRPr="00081A99">
        <w:rPr>
          <w:rFonts w:ascii="Times New Roman" w:hAnsi="Times New Roman" w:cs="Times New Roman"/>
        </w:rPr>
        <w:t xml:space="preserve">With other web collections since, the priority of ‘mobile-friendly’ and ‘mobile-first’ has been a genuine advantage in some ways. A national statistical household survey is often particularly long and complex, and the data requires a higher level of precision than other surveys especially when estimating changes over time for the whole </w:t>
      </w:r>
      <w:r w:rsidR="007A2C57">
        <w:rPr>
          <w:rFonts w:ascii="Times New Roman" w:hAnsi="Times New Roman" w:cs="Times New Roman"/>
        </w:rPr>
        <w:t xml:space="preserve">Australian </w:t>
      </w:r>
      <w:r w:rsidRPr="00081A99">
        <w:rPr>
          <w:rFonts w:ascii="Times New Roman" w:hAnsi="Times New Roman" w:cs="Times New Roman"/>
        </w:rPr>
        <w:t>population. Design features that may otherwise be the standard or the latest trend, in our case including progress indicators and slider bars, are poor design for such surveys. “Our survey is different” can be a challenging argument to have</w:t>
      </w:r>
      <w:r w:rsidR="00897093" w:rsidRPr="00081A99">
        <w:rPr>
          <w:rFonts w:ascii="Times New Roman" w:hAnsi="Times New Roman" w:cs="Times New Roman"/>
        </w:rPr>
        <w:t xml:space="preserve"> with your web form software developers and others within the organisation. </w:t>
      </w:r>
      <w:r w:rsidR="001144DA" w:rsidRPr="00081A99">
        <w:rPr>
          <w:rFonts w:ascii="Times New Roman" w:hAnsi="Times New Roman" w:cs="Times New Roman"/>
        </w:rPr>
        <w:t xml:space="preserve">However, </w:t>
      </w:r>
      <w:r w:rsidR="00897093" w:rsidRPr="00081A99">
        <w:rPr>
          <w:rFonts w:ascii="Times New Roman" w:hAnsi="Times New Roman" w:cs="Times New Roman"/>
        </w:rPr>
        <w:t>“</w:t>
      </w:r>
      <w:r w:rsidR="001144DA" w:rsidRPr="00081A99">
        <w:rPr>
          <w:rFonts w:ascii="Times New Roman" w:hAnsi="Times New Roman" w:cs="Times New Roman"/>
        </w:rPr>
        <w:t>t</w:t>
      </w:r>
      <w:r w:rsidR="00897093" w:rsidRPr="00081A99">
        <w:rPr>
          <w:rFonts w:ascii="Times New Roman" w:hAnsi="Times New Roman" w:cs="Times New Roman"/>
        </w:rPr>
        <w:t>hat won’t fit on a mobile phone screen” is much more straightforward.</w:t>
      </w:r>
    </w:p>
    <w:p w:rsidR="00920BC0" w:rsidRPr="00081A99" w:rsidRDefault="008D2E02">
      <w:pPr>
        <w:rPr>
          <w:rFonts w:ascii="Times New Roman" w:hAnsi="Times New Roman" w:cs="Times New Roman"/>
        </w:rPr>
      </w:pPr>
      <w:r w:rsidRPr="00081A99">
        <w:rPr>
          <w:rFonts w:ascii="Times New Roman" w:hAnsi="Times New Roman" w:cs="Times New Roman"/>
        </w:rPr>
        <w:t xml:space="preserve">In some </w:t>
      </w:r>
      <w:r w:rsidR="00176BEB" w:rsidRPr="00081A99">
        <w:rPr>
          <w:rFonts w:ascii="Times New Roman" w:hAnsi="Times New Roman" w:cs="Times New Roman"/>
        </w:rPr>
        <w:t>surveys</w:t>
      </w:r>
      <w:r w:rsidR="00165049" w:rsidRPr="00081A99">
        <w:rPr>
          <w:rFonts w:ascii="Times New Roman" w:hAnsi="Times New Roman" w:cs="Times New Roman"/>
        </w:rPr>
        <w:t xml:space="preserve">, unfortunately, </w:t>
      </w:r>
      <w:r w:rsidR="00176BEB" w:rsidRPr="00081A99">
        <w:rPr>
          <w:rFonts w:ascii="Times New Roman" w:hAnsi="Times New Roman" w:cs="Times New Roman"/>
        </w:rPr>
        <w:t xml:space="preserve">questionnaire </w:t>
      </w:r>
      <w:r w:rsidR="00165049" w:rsidRPr="00081A99">
        <w:rPr>
          <w:rFonts w:ascii="Times New Roman" w:hAnsi="Times New Roman" w:cs="Times New Roman"/>
        </w:rPr>
        <w:t xml:space="preserve">design features we definitely </w:t>
      </w:r>
      <w:r w:rsidR="000C2C38" w:rsidRPr="00081A99">
        <w:rPr>
          <w:rFonts w:ascii="Times New Roman" w:hAnsi="Times New Roman" w:cs="Times New Roman"/>
        </w:rPr>
        <w:t xml:space="preserve">do </w:t>
      </w:r>
      <w:r w:rsidR="00165049" w:rsidRPr="00081A99">
        <w:rPr>
          <w:rFonts w:ascii="Times New Roman" w:hAnsi="Times New Roman" w:cs="Times New Roman"/>
        </w:rPr>
        <w:t>want also don’t fit.</w:t>
      </w:r>
      <w:r w:rsidR="000C2C38" w:rsidRPr="00081A99">
        <w:rPr>
          <w:rFonts w:ascii="Times New Roman" w:hAnsi="Times New Roman" w:cs="Times New Roman"/>
        </w:rPr>
        <w:t xml:space="preserve"> </w:t>
      </w:r>
      <w:r w:rsidR="0009407D" w:rsidRPr="00081A99">
        <w:rPr>
          <w:rFonts w:ascii="Times New Roman" w:hAnsi="Times New Roman" w:cs="Times New Roman"/>
        </w:rPr>
        <w:t>G</w:t>
      </w:r>
      <w:r w:rsidR="00176BEB" w:rsidRPr="00081A99">
        <w:rPr>
          <w:rFonts w:ascii="Times New Roman" w:hAnsi="Times New Roman" w:cs="Times New Roman"/>
        </w:rPr>
        <w:t>rids</w:t>
      </w:r>
      <w:r w:rsidR="00920BC0" w:rsidRPr="00081A99">
        <w:rPr>
          <w:rFonts w:ascii="Times New Roman" w:hAnsi="Times New Roman" w:cs="Times New Roman"/>
        </w:rPr>
        <w:t xml:space="preserve"> and their alternatives have produced mixed results in experiments comparing phones and desktops (see e.g. </w:t>
      </w:r>
      <w:proofErr w:type="spellStart"/>
      <w:r w:rsidR="00920BC0" w:rsidRPr="00081A99">
        <w:rPr>
          <w:rFonts w:ascii="Times New Roman" w:hAnsi="Times New Roman" w:cs="Times New Roman"/>
        </w:rPr>
        <w:t>Mavletova</w:t>
      </w:r>
      <w:proofErr w:type="spellEnd"/>
      <w:r w:rsidR="00920BC0" w:rsidRPr="00081A99">
        <w:rPr>
          <w:rFonts w:ascii="Times New Roman" w:hAnsi="Times New Roman" w:cs="Times New Roman"/>
        </w:rPr>
        <w:t xml:space="preserve"> et al</w:t>
      </w:r>
      <w:r w:rsidR="00802892" w:rsidRPr="00081A99">
        <w:rPr>
          <w:rFonts w:ascii="Times New Roman" w:hAnsi="Times New Roman" w:cs="Times New Roman"/>
        </w:rPr>
        <w:t xml:space="preserve"> </w:t>
      </w:r>
      <w:r w:rsidR="00920BC0" w:rsidRPr="00081A99">
        <w:rPr>
          <w:rFonts w:ascii="Times New Roman" w:hAnsi="Times New Roman" w:cs="Times New Roman"/>
        </w:rPr>
        <w:t xml:space="preserve">2017). The surveys the ABS </w:t>
      </w:r>
      <w:proofErr w:type="gramStart"/>
      <w:r w:rsidR="00920BC0" w:rsidRPr="00081A99">
        <w:rPr>
          <w:rFonts w:ascii="Times New Roman" w:hAnsi="Times New Roman" w:cs="Times New Roman"/>
        </w:rPr>
        <w:t>conducts</w:t>
      </w:r>
      <w:proofErr w:type="gramEnd"/>
      <w:r w:rsidR="00920BC0" w:rsidRPr="00081A99">
        <w:rPr>
          <w:rFonts w:ascii="Times New Roman" w:hAnsi="Times New Roman" w:cs="Times New Roman"/>
        </w:rPr>
        <w:t xml:space="preserve"> contain some</w:t>
      </w:r>
      <w:r w:rsidR="004D06C2" w:rsidRPr="00081A99">
        <w:rPr>
          <w:rFonts w:ascii="Times New Roman" w:hAnsi="Times New Roman" w:cs="Times New Roman"/>
        </w:rPr>
        <w:t xml:space="preserve"> complex</w:t>
      </w:r>
      <w:r w:rsidR="00920BC0" w:rsidRPr="00081A99">
        <w:rPr>
          <w:rFonts w:ascii="Times New Roman" w:hAnsi="Times New Roman" w:cs="Times New Roman"/>
        </w:rPr>
        <w:t xml:space="preserve"> matrix questions</w:t>
      </w:r>
      <w:r w:rsidR="004D06C2" w:rsidRPr="00081A99">
        <w:rPr>
          <w:rFonts w:ascii="Times New Roman" w:hAnsi="Times New Roman" w:cs="Times New Roman"/>
        </w:rPr>
        <w:t>, requiring text responses or mixed response formats. A common question is the household roll, where basic demogra</w:t>
      </w:r>
      <w:r w:rsidR="00B66C5F" w:rsidRPr="00081A99">
        <w:rPr>
          <w:rFonts w:ascii="Times New Roman" w:hAnsi="Times New Roman" w:cs="Times New Roman"/>
        </w:rPr>
        <w:t>p</w:t>
      </w:r>
      <w:r w:rsidR="004D06C2" w:rsidRPr="00081A99">
        <w:rPr>
          <w:rFonts w:ascii="Times New Roman" w:hAnsi="Times New Roman" w:cs="Times New Roman"/>
        </w:rPr>
        <w:t xml:space="preserve">hics are collected about everyone who lives </w:t>
      </w:r>
      <w:r w:rsidR="00082E05">
        <w:rPr>
          <w:rFonts w:ascii="Times New Roman" w:hAnsi="Times New Roman" w:cs="Times New Roman"/>
        </w:rPr>
        <w:t>in that dwelling</w:t>
      </w:r>
      <w:r w:rsidR="004D06C2" w:rsidRPr="00081A99">
        <w:rPr>
          <w:rFonts w:ascii="Times New Roman" w:hAnsi="Times New Roman" w:cs="Times New Roman"/>
        </w:rPr>
        <w:t>. While it is possible to display this item by item, the perceived (if not actual) burden created can be enormous in an already long survey. In addition, being able to easily complete the items out of order depending on what the respondent knows and who else is present at the time can be highly desirable.</w:t>
      </w:r>
    </w:p>
    <w:p w:rsidR="007A2C57" w:rsidRDefault="007A2C57">
      <w:pPr>
        <w:rPr>
          <w:rFonts w:ascii="Times New Roman" w:hAnsi="Times New Roman" w:cs="Times New Roman"/>
        </w:rPr>
      </w:pPr>
      <w:r>
        <w:rPr>
          <w:rFonts w:ascii="Times New Roman" w:hAnsi="Times New Roman" w:cs="Times New Roman"/>
        </w:rPr>
        <w:t xml:space="preserve">Displays of these sorts of questions are improving all the time, and the cases where we </w:t>
      </w:r>
      <w:r w:rsidR="000C2C38" w:rsidRPr="00081A99">
        <w:rPr>
          <w:rFonts w:ascii="Times New Roman" w:hAnsi="Times New Roman" w:cs="Times New Roman"/>
        </w:rPr>
        <w:t>provid</w:t>
      </w:r>
      <w:r>
        <w:rPr>
          <w:rFonts w:ascii="Times New Roman" w:hAnsi="Times New Roman" w:cs="Times New Roman"/>
        </w:rPr>
        <w:t>e</w:t>
      </w:r>
      <w:r w:rsidR="000C2C38" w:rsidRPr="00081A99">
        <w:rPr>
          <w:rFonts w:ascii="Times New Roman" w:hAnsi="Times New Roman" w:cs="Times New Roman"/>
        </w:rPr>
        <w:t xml:space="preserve"> </w:t>
      </w:r>
      <w:r w:rsidR="00EB701F">
        <w:rPr>
          <w:rFonts w:ascii="Times New Roman" w:hAnsi="Times New Roman" w:cs="Times New Roman"/>
        </w:rPr>
        <w:t>a</w:t>
      </w:r>
      <w:r w:rsidR="000C2C38" w:rsidRPr="00081A99">
        <w:rPr>
          <w:rFonts w:ascii="Times New Roman" w:hAnsi="Times New Roman" w:cs="Times New Roman"/>
        </w:rPr>
        <w:t xml:space="preserve"> warning </w:t>
      </w:r>
      <w:r w:rsidR="00A2217B" w:rsidRPr="00081A99">
        <w:rPr>
          <w:rFonts w:ascii="Times New Roman" w:hAnsi="Times New Roman" w:cs="Times New Roman"/>
        </w:rPr>
        <w:t>about</w:t>
      </w:r>
      <w:r w:rsidR="000C2C38" w:rsidRPr="00081A99">
        <w:rPr>
          <w:rFonts w:ascii="Times New Roman" w:hAnsi="Times New Roman" w:cs="Times New Roman"/>
        </w:rPr>
        <w:t xml:space="preserve"> </w:t>
      </w:r>
      <w:r w:rsidR="00A2217B" w:rsidRPr="00081A99">
        <w:rPr>
          <w:rFonts w:ascii="Times New Roman" w:hAnsi="Times New Roman" w:cs="Times New Roman"/>
        </w:rPr>
        <w:t xml:space="preserve">not </w:t>
      </w:r>
      <w:r w:rsidR="000C2C38" w:rsidRPr="00081A99">
        <w:rPr>
          <w:rFonts w:ascii="Times New Roman" w:hAnsi="Times New Roman" w:cs="Times New Roman"/>
        </w:rPr>
        <w:t xml:space="preserve">completing the </w:t>
      </w:r>
      <w:r w:rsidR="00EB701F">
        <w:rPr>
          <w:rFonts w:ascii="Times New Roman" w:hAnsi="Times New Roman" w:cs="Times New Roman"/>
        </w:rPr>
        <w:t>questionnaire</w:t>
      </w:r>
      <w:r w:rsidR="000C2C38" w:rsidRPr="00081A99">
        <w:rPr>
          <w:rFonts w:ascii="Times New Roman" w:hAnsi="Times New Roman" w:cs="Times New Roman"/>
        </w:rPr>
        <w:t xml:space="preserve"> on a mobile</w:t>
      </w:r>
      <w:r>
        <w:rPr>
          <w:rFonts w:ascii="Times New Roman" w:hAnsi="Times New Roman" w:cs="Times New Roman"/>
        </w:rPr>
        <w:t xml:space="preserve"> are reducing</w:t>
      </w:r>
      <w:r w:rsidR="000C2C38" w:rsidRPr="00081A99">
        <w:rPr>
          <w:rFonts w:ascii="Times New Roman" w:hAnsi="Times New Roman" w:cs="Times New Roman"/>
        </w:rPr>
        <w:t xml:space="preserve">. </w:t>
      </w:r>
      <w:r>
        <w:rPr>
          <w:rFonts w:ascii="Times New Roman" w:hAnsi="Times New Roman" w:cs="Times New Roman"/>
        </w:rPr>
        <w:t>When that is all we can do to consider respondent preferences, p</w:t>
      </w:r>
      <w:r w:rsidR="00176BEB" w:rsidRPr="00081A99">
        <w:rPr>
          <w:rFonts w:ascii="Times New Roman" w:hAnsi="Times New Roman" w:cs="Times New Roman"/>
        </w:rPr>
        <w:t xml:space="preserve">roviding the warning on the approach letter </w:t>
      </w:r>
      <w:r w:rsidR="00A2217B" w:rsidRPr="00081A99">
        <w:rPr>
          <w:rFonts w:ascii="Times New Roman" w:hAnsi="Times New Roman" w:cs="Times New Roman"/>
        </w:rPr>
        <w:t xml:space="preserve">(rather than just in the form) </w:t>
      </w:r>
      <w:r w:rsidR="00176BEB" w:rsidRPr="00081A99">
        <w:rPr>
          <w:rFonts w:ascii="Times New Roman" w:hAnsi="Times New Roman" w:cs="Times New Roman"/>
        </w:rPr>
        <w:t xml:space="preserve">so respondents </w:t>
      </w:r>
      <w:r w:rsidR="00176BEB" w:rsidRPr="00081A99">
        <w:rPr>
          <w:rFonts w:ascii="Times New Roman" w:hAnsi="Times New Roman" w:cs="Times New Roman"/>
          <w:i/>
        </w:rPr>
        <w:t>start</w:t>
      </w:r>
      <w:r w:rsidR="00176BEB" w:rsidRPr="00081A99">
        <w:rPr>
          <w:rFonts w:ascii="Times New Roman" w:hAnsi="Times New Roman" w:cs="Times New Roman"/>
        </w:rPr>
        <w:t xml:space="preserve"> with the right device is important.</w:t>
      </w:r>
      <w:r w:rsidR="000C2C38" w:rsidRPr="00081A99">
        <w:rPr>
          <w:rFonts w:ascii="Times New Roman" w:hAnsi="Times New Roman" w:cs="Times New Roman"/>
        </w:rPr>
        <w:t xml:space="preserve"> </w:t>
      </w:r>
    </w:p>
    <w:p w:rsidR="009D6554" w:rsidRDefault="000C2C38">
      <w:pPr>
        <w:rPr>
          <w:rFonts w:ascii="Times New Roman" w:hAnsi="Times New Roman" w:cs="Times New Roman"/>
        </w:rPr>
      </w:pPr>
      <w:r w:rsidRPr="00081A99">
        <w:rPr>
          <w:rFonts w:ascii="Times New Roman" w:hAnsi="Times New Roman" w:cs="Times New Roman"/>
        </w:rPr>
        <w:t>Some form designs create</w:t>
      </w:r>
      <w:r w:rsidR="00ED2110">
        <w:rPr>
          <w:rFonts w:ascii="Times New Roman" w:hAnsi="Times New Roman" w:cs="Times New Roman"/>
        </w:rPr>
        <w:t xml:space="preserve"> problems with phone data collection which are</w:t>
      </w:r>
      <w:r w:rsidRPr="00081A99">
        <w:rPr>
          <w:rFonts w:ascii="Times New Roman" w:hAnsi="Times New Roman" w:cs="Times New Roman"/>
        </w:rPr>
        <w:t xml:space="preserve"> less </w:t>
      </w:r>
      <w:r w:rsidR="00A2217B" w:rsidRPr="00081A99">
        <w:rPr>
          <w:rFonts w:ascii="Times New Roman" w:hAnsi="Times New Roman" w:cs="Times New Roman"/>
        </w:rPr>
        <w:t xml:space="preserve">immediately </w:t>
      </w:r>
      <w:r w:rsidRPr="00081A99">
        <w:rPr>
          <w:rFonts w:ascii="Times New Roman" w:hAnsi="Times New Roman" w:cs="Times New Roman"/>
        </w:rPr>
        <w:t>obvious.</w:t>
      </w:r>
      <w:r w:rsidR="00B66C5F" w:rsidRPr="00081A99">
        <w:rPr>
          <w:rFonts w:ascii="Times New Roman" w:hAnsi="Times New Roman" w:cs="Times New Roman"/>
        </w:rPr>
        <w:t xml:space="preserve"> For one recent ABS survey, responsive design and very large checkboxes were used to maximise the usability of the web form on mobile phones</w:t>
      </w:r>
      <w:r w:rsidR="000729AD" w:rsidRPr="00081A99">
        <w:rPr>
          <w:rFonts w:ascii="Times New Roman" w:hAnsi="Times New Roman" w:cs="Times New Roman"/>
        </w:rPr>
        <w:t>. T</w:t>
      </w:r>
      <w:r w:rsidR="00AA3B87" w:rsidRPr="00081A99">
        <w:rPr>
          <w:rFonts w:ascii="Times New Roman" w:hAnsi="Times New Roman" w:cs="Times New Roman"/>
        </w:rPr>
        <w:t xml:space="preserve">esting </w:t>
      </w:r>
      <w:r w:rsidR="000729AD" w:rsidRPr="00081A99">
        <w:rPr>
          <w:rFonts w:ascii="Times New Roman" w:hAnsi="Times New Roman" w:cs="Times New Roman"/>
        </w:rPr>
        <w:t xml:space="preserve">then </w:t>
      </w:r>
      <w:r w:rsidR="00AA3B87" w:rsidRPr="00081A99">
        <w:rPr>
          <w:rFonts w:ascii="Times New Roman" w:hAnsi="Times New Roman" w:cs="Times New Roman"/>
        </w:rPr>
        <w:t xml:space="preserve">identified that for some types of phones this caused the </w:t>
      </w:r>
      <w:r w:rsidR="000729AD" w:rsidRPr="00081A99">
        <w:rPr>
          <w:rFonts w:ascii="Times New Roman" w:hAnsi="Times New Roman" w:cs="Times New Roman"/>
        </w:rPr>
        <w:t>“No” response box to overlap and appear on top of the “Yes” box in the portrait display. For any other survey organisation this might be shrugged off</w:t>
      </w:r>
      <w:r w:rsidR="00176681" w:rsidRPr="00081A99">
        <w:rPr>
          <w:rFonts w:ascii="Times New Roman" w:hAnsi="Times New Roman" w:cs="Times New Roman"/>
        </w:rPr>
        <w:t xml:space="preserve"> by the respondent</w:t>
      </w:r>
      <w:r w:rsidR="000729AD" w:rsidRPr="00081A99">
        <w:rPr>
          <w:rFonts w:ascii="Times New Roman" w:hAnsi="Times New Roman" w:cs="Times New Roman"/>
        </w:rPr>
        <w:t xml:space="preserve">, and easily fixed by switching to landscape. However, for a national government organisation on what was a highly sensitive topic, it could have been perceived as encouraging a </w:t>
      </w:r>
      <w:r w:rsidR="005B60D9">
        <w:rPr>
          <w:rFonts w:ascii="Times New Roman" w:hAnsi="Times New Roman" w:cs="Times New Roman"/>
        </w:rPr>
        <w:t>particular</w:t>
      </w:r>
      <w:r w:rsidR="000729AD" w:rsidRPr="00081A99">
        <w:rPr>
          <w:rFonts w:ascii="Times New Roman" w:hAnsi="Times New Roman" w:cs="Times New Roman"/>
        </w:rPr>
        <w:t xml:space="preserve"> response.</w:t>
      </w:r>
      <w:r w:rsidRPr="00081A99">
        <w:rPr>
          <w:rFonts w:ascii="Times New Roman" w:hAnsi="Times New Roman" w:cs="Times New Roman"/>
        </w:rPr>
        <w:t xml:space="preserve"> </w:t>
      </w:r>
    </w:p>
    <w:p w:rsidR="00BB7570" w:rsidRPr="00081A99" w:rsidRDefault="000729AD">
      <w:pPr>
        <w:rPr>
          <w:rFonts w:ascii="Times New Roman" w:hAnsi="Times New Roman" w:cs="Times New Roman"/>
        </w:rPr>
      </w:pPr>
      <w:r w:rsidRPr="00081A99">
        <w:rPr>
          <w:rFonts w:ascii="Times New Roman" w:hAnsi="Times New Roman" w:cs="Times New Roman"/>
        </w:rPr>
        <w:t xml:space="preserve">Another problem which has emerged recently </w:t>
      </w:r>
      <w:r w:rsidR="009F038B" w:rsidRPr="00081A99">
        <w:rPr>
          <w:rFonts w:ascii="Times New Roman" w:hAnsi="Times New Roman" w:cs="Times New Roman"/>
        </w:rPr>
        <w:t>was only revealed by live respondent feedback. As part of our standard web for</w:t>
      </w:r>
      <w:r w:rsidR="00580CD1" w:rsidRPr="00081A99">
        <w:rPr>
          <w:rFonts w:ascii="Times New Roman" w:hAnsi="Times New Roman" w:cs="Times New Roman"/>
        </w:rPr>
        <w:t>m</w:t>
      </w:r>
      <w:r w:rsidR="009F038B" w:rsidRPr="00081A99">
        <w:rPr>
          <w:rFonts w:ascii="Times New Roman" w:hAnsi="Times New Roman" w:cs="Times New Roman"/>
        </w:rPr>
        <w:t xml:space="preserve"> design, commas are automatically inserted into numerical responses </w:t>
      </w:r>
      <w:r w:rsidR="00580CD1" w:rsidRPr="00081A99">
        <w:rPr>
          <w:rFonts w:ascii="Times New Roman" w:hAnsi="Times New Roman" w:cs="Times New Roman"/>
        </w:rPr>
        <w:t>of more than three digits. This improves usability and accuracy for respondents</w:t>
      </w:r>
      <w:r w:rsidR="00221D4D" w:rsidRPr="00081A99">
        <w:rPr>
          <w:rFonts w:ascii="Times New Roman" w:hAnsi="Times New Roman" w:cs="Times New Roman"/>
        </w:rPr>
        <w:t>,</w:t>
      </w:r>
      <w:r w:rsidR="00580CD1" w:rsidRPr="00081A99">
        <w:rPr>
          <w:rFonts w:ascii="Times New Roman" w:hAnsi="Times New Roman" w:cs="Times New Roman"/>
        </w:rPr>
        <w:t xml:space="preserve"> and had been used successfully in our business web surveys for well over a decade. Our business survey respondents in general don’t use phones for reporting, and our household surveys up until recently didn’t collect numerical data</w:t>
      </w:r>
      <w:r w:rsidR="007C4A72">
        <w:rPr>
          <w:rFonts w:ascii="Times New Roman" w:hAnsi="Times New Roman" w:cs="Times New Roman"/>
        </w:rPr>
        <w:t xml:space="preserve"> with many large values</w:t>
      </w:r>
      <w:r w:rsidR="00580CD1" w:rsidRPr="00081A99">
        <w:rPr>
          <w:rFonts w:ascii="Times New Roman" w:hAnsi="Times New Roman" w:cs="Times New Roman"/>
        </w:rPr>
        <w:t>. Applying the comma standard</w:t>
      </w:r>
      <w:r w:rsidR="00994E6D" w:rsidRPr="00081A99">
        <w:rPr>
          <w:rFonts w:ascii="Times New Roman" w:hAnsi="Times New Roman" w:cs="Times New Roman"/>
        </w:rPr>
        <w:t xml:space="preserve"> to new household web forms</w:t>
      </w:r>
      <w:r w:rsidR="00580CD1" w:rsidRPr="00081A99">
        <w:rPr>
          <w:rFonts w:ascii="Times New Roman" w:hAnsi="Times New Roman" w:cs="Times New Roman"/>
        </w:rPr>
        <w:t xml:space="preserve"> </w:t>
      </w:r>
      <w:r w:rsidR="008B1169" w:rsidRPr="00081A99">
        <w:rPr>
          <w:rFonts w:ascii="Times New Roman" w:hAnsi="Times New Roman" w:cs="Times New Roman"/>
        </w:rPr>
        <w:t>led to an interaction with the way particular phone</w:t>
      </w:r>
      <w:r w:rsidR="00666967">
        <w:rPr>
          <w:rFonts w:ascii="Times New Roman" w:hAnsi="Times New Roman" w:cs="Times New Roman"/>
        </w:rPr>
        <w:t xml:space="preserve"> browsers</w:t>
      </w:r>
      <w:r w:rsidR="008B1169" w:rsidRPr="00081A99">
        <w:rPr>
          <w:rFonts w:ascii="Times New Roman" w:hAnsi="Times New Roman" w:cs="Times New Roman"/>
        </w:rPr>
        <w:t xml:space="preserve"> implemented the numeric-only field restrictions. Respondents were unable to complete the fields </w:t>
      </w:r>
      <w:r w:rsidR="002259E7" w:rsidRPr="00081A99">
        <w:rPr>
          <w:rFonts w:ascii="Times New Roman" w:hAnsi="Times New Roman" w:cs="Times New Roman"/>
        </w:rPr>
        <w:t xml:space="preserve">accurately </w:t>
      </w:r>
      <w:r w:rsidR="008B1169" w:rsidRPr="00081A99">
        <w:rPr>
          <w:rFonts w:ascii="Times New Roman" w:hAnsi="Times New Roman" w:cs="Times New Roman"/>
        </w:rPr>
        <w:t>and</w:t>
      </w:r>
      <w:r w:rsidR="00666967">
        <w:rPr>
          <w:rFonts w:ascii="Times New Roman" w:hAnsi="Times New Roman" w:cs="Times New Roman"/>
        </w:rPr>
        <w:t xml:space="preserve"> </w:t>
      </w:r>
      <w:r w:rsidR="008B1169" w:rsidRPr="00081A99">
        <w:rPr>
          <w:rFonts w:ascii="Times New Roman" w:hAnsi="Times New Roman" w:cs="Times New Roman"/>
        </w:rPr>
        <w:t>some could not continue at all.</w:t>
      </w:r>
      <w:r w:rsidR="001D07F0" w:rsidRPr="00081A99">
        <w:rPr>
          <w:rFonts w:ascii="Times New Roman" w:hAnsi="Times New Roman" w:cs="Times New Roman"/>
        </w:rPr>
        <w:t xml:space="preserve"> </w:t>
      </w:r>
      <w:r w:rsidR="00BB7570" w:rsidRPr="00081A99">
        <w:rPr>
          <w:rFonts w:ascii="Times New Roman" w:hAnsi="Times New Roman" w:cs="Times New Roman"/>
        </w:rPr>
        <w:t>So how do we test</w:t>
      </w:r>
      <w:r w:rsidR="00221D4D" w:rsidRPr="00081A99">
        <w:rPr>
          <w:rFonts w:ascii="Times New Roman" w:hAnsi="Times New Roman" w:cs="Times New Roman"/>
        </w:rPr>
        <w:t xml:space="preserve"> effectively</w:t>
      </w:r>
      <w:r w:rsidR="00176681" w:rsidRPr="00081A99">
        <w:rPr>
          <w:rFonts w:ascii="Times New Roman" w:hAnsi="Times New Roman" w:cs="Times New Roman"/>
        </w:rPr>
        <w:t xml:space="preserve"> for these kinds of problems?</w:t>
      </w:r>
    </w:p>
    <w:p w:rsidR="00E75817" w:rsidRPr="00081A99" w:rsidRDefault="00176681">
      <w:pPr>
        <w:rPr>
          <w:rFonts w:ascii="Times New Roman" w:hAnsi="Times New Roman" w:cs="Times New Roman"/>
          <w:b/>
        </w:rPr>
      </w:pPr>
      <w:r w:rsidRPr="00081A99">
        <w:rPr>
          <w:rFonts w:ascii="Times New Roman" w:hAnsi="Times New Roman" w:cs="Times New Roman"/>
          <w:b/>
        </w:rPr>
        <w:t xml:space="preserve">Needles in </w:t>
      </w:r>
      <w:r w:rsidR="00C073AE" w:rsidRPr="00081A99">
        <w:rPr>
          <w:rFonts w:ascii="Times New Roman" w:hAnsi="Times New Roman" w:cs="Times New Roman"/>
          <w:b/>
        </w:rPr>
        <w:t>h</w:t>
      </w:r>
      <w:r w:rsidRPr="00081A99">
        <w:rPr>
          <w:rFonts w:ascii="Times New Roman" w:hAnsi="Times New Roman" w:cs="Times New Roman"/>
          <w:b/>
        </w:rPr>
        <w:t>aystacks</w:t>
      </w:r>
    </w:p>
    <w:p w:rsidR="0086707E" w:rsidRPr="00081A99" w:rsidRDefault="0086707E">
      <w:pPr>
        <w:rPr>
          <w:rFonts w:ascii="Times New Roman" w:hAnsi="Times New Roman" w:cs="Times New Roman"/>
        </w:rPr>
      </w:pPr>
      <w:r w:rsidRPr="00081A99">
        <w:rPr>
          <w:rFonts w:ascii="Times New Roman" w:hAnsi="Times New Roman" w:cs="Times New Roman"/>
        </w:rPr>
        <w:lastRenderedPageBreak/>
        <w:t>If you multipl</w:t>
      </w:r>
      <w:r w:rsidR="00A6304D" w:rsidRPr="00081A99">
        <w:rPr>
          <w:rFonts w:ascii="Times New Roman" w:hAnsi="Times New Roman" w:cs="Times New Roman"/>
        </w:rPr>
        <w:t>y</w:t>
      </w:r>
      <w:r w:rsidRPr="00081A99">
        <w:rPr>
          <w:rFonts w:ascii="Times New Roman" w:hAnsi="Times New Roman" w:cs="Times New Roman"/>
        </w:rPr>
        <w:t xml:space="preserve"> the</w:t>
      </w:r>
      <w:r w:rsidR="0009407D" w:rsidRPr="00081A99">
        <w:rPr>
          <w:rFonts w:ascii="Times New Roman" w:hAnsi="Times New Roman" w:cs="Times New Roman"/>
        </w:rPr>
        <w:t xml:space="preserve"> many different devices, browsers, operating systems and screen resolutions</w:t>
      </w:r>
      <w:r w:rsidRPr="00081A99">
        <w:rPr>
          <w:rFonts w:ascii="Times New Roman" w:hAnsi="Times New Roman" w:cs="Times New Roman"/>
        </w:rPr>
        <w:t xml:space="preserve"> currently in use, “the number of possible combinations racks up to- pretty discouraging” (browserstack.com, October 2019)</w:t>
      </w:r>
      <w:r w:rsidR="00A6304D" w:rsidRPr="00081A99">
        <w:rPr>
          <w:rFonts w:ascii="Times New Roman" w:hAnsi="Times New Roman" w:cs="Times New Roman"/>
        </w:rPr>
        <w:t>. The versions are also</w:t>
      </w:r>
      <w:r w:rsidRPr="00081A99">
        <w:rPr>
          <w:rFonts w:ascii="Times New Roman" w:hAnsi="Times New Roman" w:cs="Times New Roman"/>
        </w:rPr>
        <w:t xml:space="preserve"> changing all the time. </w:t>
      </w:r>
      <w:r w:rsidR="00C073AE" w:rsidRPr="00081A99">
        <w:rPr>
          <w:rFonts w:ascii="Times New Roman" w:hAnsi="Times New Roman" w:cs="Times New Roman"/>
        </w:rPr>
        <w:t>When your customers are the whole population</w:t>
      </w:r>
      <w:r w:rsidR="00CC64CC">
        <w:rPr>
          <w:rFonts w:ascii="Times New Roman" w:hAnsi="Times New Roman" w:cs="Times New Roman"/>
        </w:rPr>
        <w:t>,</w:t>
      </w:r>
      <w:bookmarkStart w:id="0" w:name="_GoBack"/>
      <w:bookmarkEnd w:id="0"/>
      <w:r w:rsidR="00C073AE" w:rsidRPr="00081A99">
        <w:rPr>
          <w:rFonts w:ascii="Times New Roman" w:hAnsi="Times New Roman" w:cs="Times New Roman"/>
        </w:rPr>
        <w:t xml:space="preserve"> and the benefit to them of using your product is very </w:t>
      </w:r>
      <w:r w:rsidR="007C4A72">
        <w:rPr>
          <w:rFonts w:ascii="Times New Roman" w:hAnsi="Times New Roman" w:cs="Times New Roman"/>
        </w:rPr>
        <w:t>indirect</w:t>
      </w:r>
      <w:r w:rsidR="00C073AE" w:rsidRPr="00081A99">
        <w:rPr>
          <w:rFonts w:ascii="Times New Roman" w:hAnsi="Times New Roman" w:cs="Times New Roman"/>
        </w:rPr>
        <w:t>, identifying the worst pain points b</w:t>
      </w:r>
      <w:r w:rsidR="00A17BAD" w:rsidRPr="00081A99">
        <w:rPr>
          <w:rFonts w:ascii="Times New Roman" w:hAnsi="Times New Roman" w:cs="Times New Roman"/>
        </w:rPr>
        <w:t>ecomes critical. But the scale of our traditional cognitive and usability testing is too small to find these.</w:t>
      </w:r>
    </w:p>
    <w:p w:rsidR="00212975" w:rsidRPr="00081A99" w:rsidRDefault="00212975">
      <w:pPr>
        <w:rPr>
          <w:rFonts w:ascii="Times New Roman" w:hAnsi="Times New Roman" w:cs="Times New Roman"/>
        </w:rPr>
      </w:pPr>
      <w:r w:rsidRPr="00081A99">
        <w:rPr>
          <w:rFonts w:ascii="Times New Roman" w:hAnsi="Times New Roman" w:cs="Times New Roman"/>
        </w:rPr>
        <w:t xml:space="preserve">Most of </w:t>
      </w:r>
      <w:r w:rsidR="00A17BAD" w:rsidRPr="00081A99">
        <w:rPr>
          <w:rFonts w:ascii="Times New Roman" w:hAnsi="Times New Roman" w:cs="Times New Roman"/>
        </w:rPr>
        <w:t>the ABS</w:t>
      </w:r>
      <w:r w:rsidRPr="00081A99">
        <w:rPr>
          <w:rFonts w:ascii="Times New Roman" w:hAnsi="Times New Roman" w:cs="Times New Roman"/>
        </w:rPr>
        <w:t xml:space="preserve"> household surveys include a large field test or dress rehearsal </w:t>
      </w:r>
      <w:r w:rsidR="00A17BAD" w:rsidRPr="00081A99">
        <w:rPr>
          <w:rFonts w:ascii="Times New Roman" w:hAnsi="Times New Roman" w:cs="Times New Roman"/>
        </w:rPr>
        <w:t xml:space="preserve">prior to final enumeration. </w:t>
      </w:r>
      <w:r w:rsidR="00221D4D" w:rsidRPr="00081A99">
        <w:rPr>
          <w:rFonts w:ascii="Times New Roman" w:hAnsi="Times New Roman" w:cs="Times New Roman"/>
        </w:rPr>
        <w:t>Often though these tests are too late in the development period to address this sort of design problem.</w:t>
      </w:r>
      <w:r w:rsidR="00A6304D" w:rsidRPr="00081A99">
        <w:rPr>
          <w:rFonts w:ascii="Times New Roman" w:hAnsi="Times New Roman" w:cs="Times New Roman"/>
        </w:rPr>
        <w:t xml:space="preserve"> In addition, the level of privacy and security our survey forms require makes early exposure of our forms from outside our IT network environment can be very challenging. And our corporate budgets don’t stretch to having banks of myriad devices to test on, although some de</w:t>
      </w:r>
      <w:r w:rsidR="00C413BA" w:rsidRPr="00081A99">
        <w:rPr>
          <w:rFonts w:ascii="Times New Roman" w:hAnsi="Times New Roman" w:cs="Times New Roman"/>
        </w:rPr>
        <w:t>vice</w:t>
      </w:r>
      <w:r w:rsidR="00A6304D" w:rsidRPr="00081A99">
        <w:rPr>
          <w:rFonts w:ascii="Times New Roman" w:hAnsi="Times New Roman" w:cs="Times New Roman"/>
        </w:rPr>
        <w:t xml:space="preserve"> simulation is possible.</w:t>
      </w:r>
    </w:p>
    <w:p w:rsidR="00905D82" w:rsidRPr="00081A99" w:rsidRDefault="00C413BA" w:rsidP="00A979C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rPr>
      </w:pPr>
      <w:r w:rsidRPr="00081A99">
        <w:rPr>
          <w:rFonts w:ascii="Times New Roman" w:hAnsi="Times New Roman" w:cs="Times New Roman"/>
        </w:rPr>
        <w:t xml:space="preserve">One practical option </w:t>
      </w:r>
      <w:r w:rsidR="00716DC4" w:rsidRPr="00081A99">
        <w:rPr>
          <w:rFonts w:ascii="Times New Roman" w:hAnsi="Times New Roman" w:cs="Times New Roman"/>
        </w:rPr>
        <w:t>is test</w:t>
      </w:r>
      <w:r w:rsidRPr="00081A99">
        <w:rPr>
          <w:rFonts w:ascii="Times New Roman" w:hAnsi="Times New Roman" w:cs="Times New Roman"/>
        </w:rPr>
        <w:t>ing</w:t>
      </w:r>
      <w:r w:rsidR="00716DC4" w:rsidRPr="00081A99">
        <w:rPr>
          <w:rFonts w:ascii="Times New Roman" w:hAnsi="Times New Roman" w:cs="Times New Roman"/>
        </w:rPr>
        <w:t xml:space="preserve"> with </w:t>
      </w:r>
      <w:r w:rsidRPr="00081A99">
        <w:rPr>
          <w:rFonts w:ascii="Times New Roman" w:hAnsi="Times New Roman" w:cs="Times New Roman"/>
        </w:rPr>
        <w:t>the statistical organisation’s</w:t>
      </w:r>
      <w:r w:rsidR="00716DC4" w:rsidRPr="00081A99">
        <w:rPr>
          <w:rFonts w:ascii="Times New Roman" w:hAnsi="Times New Roman" w:cs="Times New Roman"/>
        </w:rPr>
        <w:t xml:space="preserve"> own staff. </w:t>
      </w:r>
      <w:r w:rsidRPr="00081A99">
        <w:rPr>
          <w:rFonts w:ascii="Times New Roman" w:hAnsi="Times New Roman" w:cs="Times New Roman"/>
        </w:rPr>
        <w:t>The ABS has over three thousand employees, and 90% of them are willing to ‘go the extra mile’ at work if required (staff survey June 2020). Call</w:t>
      </w:r>
      <w:r w:rsidR="00905D82" w:rsidRPr="00081A99">
        <w:rPr>
          <w:rFonts w:ascii="Times New Roman" w:hAnsi="Times New Roman" w:cs="Times New Roman"/>
        </w:rPr>
        <w:t>ing</w:t>
      </w:r>
      <w:r w:rsidRPr="00081A99">
        <w:rPr>
          <w:rFonts w:ascii="Times New Roman" w:hAnsi="Times New Roman" w:cs="Times New Roman"/>
        </w:rPr>
        <w:t xml:space="preserve"> for </w:t>
      </w:r>
      <w:r w:rsidR="00905D82" w:rsidRPr="00081A99">
        <w:rPr>
          <w:rFonts w:ascii="Times New Roman" w:hAnsi="Times New Roman" w:cs="Times New Roman"/>
        </w:rPr>
        <w:t xml:space="preserve">staff </w:t>
      </w:r>
      <w:r w:rsidRPr="00081A99">
        <w:rPr>
          <w:rFonts w:ascii="Times New Roman" w:hAnsi="Times New Roman" w:cs="Times New Roman"/>
        </w:rPr>
        <w:t xml:space="preserve">volunteers </w:t>
      </w:r>
      <w:r w:rsidR="00725FA3" w:rsidRPr="00081A99">
        <w:rPr>
          <w:rFonts w:ascii="Times New Roman" w:hAnsi="Times New Roman" w:cs="Times New Roman"/>
        </w:rPr>
        <w:t xml:space="preserve">(from outside the specific project) </w:t>
      </w:r>
      <w:r w:rsidRPr="00081A99">
        <w:rPr>
          <w:rFonts w:ascii="Times New Roman" w:hAnsi="Times New Roman" w:cs="Times New Roman"/>
        </w:rPr>
        <w:t>to test</w:t>
      </w:r>
      <w:r w:rsidR="00905D82" w:rsidRPr="00081A99">
        <w:rPr>
          <w:rFonts w:ascii="Times New Roman" w:hAnsi="Times New Roman" w:cs="Times New Roman"/>
        </w:rPr>
        <w:t xml:space="preserve"> survey forms on their own devices can be very quick, low cost and enormously valuable. One of our largest </w:t>
      </w:r>
      <w:r w:rsidR="00E56BB7" w:rsidRPr="00081A99">
        <w:rPr>
          <w:rFonts w:ascii="Times New Roman" w:hAnsi="Times New Roman" w:cs="Times New Roman"/>
        </w:rPr>
        <w:t xml:space="preserve">and extremely useful tests </w:t>
      </w:r>
      <w:r w:rsidR="00905D82" w:rsidRPr="00081A99">
        <w:rPr>
          <w:rFonts w:ascii="Times New Roman" w:hAnsi="Times New Roman" w:cs="Times New Roman"/>
        </w:rPr>
        <w:t xml:space="preserve">of this kind (covering both phone and tablet user testing) achieved 49 </w:t>
      </w:r>
      <w:r w:rsidR="00A979C5" w:rsidRPr="00081A99">
        <w:rPr>
          <w:rFonts w:ascii="Times New Roman" w:hAnsi="Times New Roman" w:cs="Times New Roman"/>
        </w:rPr>
        <w:t>participants</w:t>
      </w:r>
      <w:r w:rsidR="00905D82" w:rsidRPr="00081A99">
        <w:rPr>
          <w:rFonts w:ascii="Times New Roman" w:hAnsi="Times New Roman" w:cs="Times New Roman"/>
        </w:rPr>
        <w:t xml:space="preserve"> </w:t>
      </w:r>
      <w:r w:rsidR="007C4A72">
        <w:rPr>
          <w:rFonts w:ascii="Times New Roman" w:hAnsi="Times New Roman" w:cs="Times New Roman"/>
        </w:rPr>
        <w:t xml:space="preserve">with mobile devices of their own, </w:t>
      </w:r>
      <w:r w:rsidR="00905D82" w:rsidRPr="00081A99">
        <w:rPr>
          <w:rFonts w:ascii="Times New Roman" w:hAnsi="Times New Roman" w:cs="Times New Roman"/>
        </w:rPr>
        <w:t>and the following phone types</w:t>
      </w:r>
      <w:r w:rsidR="00E56BB7" w:rsidRPr="00081A99">
        <w:rPr>
          <w:rFonts w:ascii="Times New Roman" w:hAnsi="Times New Roman" w:cs="Times New Roman"/>
        </w:rPr>
        <w:t xml:space="preserve"> (note this was in 2015)</w:t>
      </w:r>
      <w:r w:rsidR="00905D82" w:rsidRPr="00081A99">
        <w:rPr>
          <w:rFonts w:ascii="Times New Roman" w:hAnsi="Times New Roman" w:cs="Times New Roman"/>
        </w:rPr>
        <w:t>:</w:t>
      </w:r>
      <w:r w:rsidR="00905D82" w:rsidRPr="00081A99">
        <w:rPr>
          <w:rFonts w:ascii="Times New Roman" w:hAnsi="Times New Roman" w:cs="Times New Roman"/>
        </w:rPr>
        <w:br/>
      </w:r>
    </w:p>
    <w:p w:rsidR="00905D82" w:rsidRPr="00081A99" w:rsidRDefault="00905D82" w:rsidP="00905D8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8 x iPhone 4/5/6 </w:t>
      </w:r>
    </w:p>
    <w:p w:rsidR="00905D82" w:rsidRPr="00081A99" w:rsidRDefault="00905D82" w:rsidP="00905D8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7 x Samsung Galaxy S2/S3/S4/S5 </w:t>
      </w:r>
    </w:p>
    <w:p w:rsidR="00905D82" w:rsidRPr="00081A99" w:rsidRDefault="00905D82" w:rsidP="00905D8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4 x Google Nexus 4/5 </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1 x Sony Xperia Z3 Compact</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1 x Motorola Moto-G </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2 x HTC One M7/M8 </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3 x LG Nexus 4/5 </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1 x Sony Xperia Z2 </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1 x LG G3 </w:t>
      </w:r>
    </w:p>
    <w:p w:rsidR="00905D82" w:rsidRPr="00081A99" w:rsidRDefault="00905D82" w:rsidP="00905D82">
      <w:pPr>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1 x HTC Sensation Z710a </w:t>
      </w:r>
    </w:p>
    <w:p w:rsidR="00905D82" w:rsidRPr="00081A99" w:rsidRDefault="00905D82" w:rsidP="00905D8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color w:val="000000"/>
        </w:rPr>
      </w:pPr>
      <w:r w:rsidRPr="00081A99">
        <w:rPr>
          <w:rFonts w:ascii="Times New Roman" w:hAnsi="Times New Roman" w:cs="Times New Roman"/>
          <w:color w:val="000000"/>
        </w:rPr>
        <w:t xml:space="preserve">1 x Nokia 820 Windows </w:t>
      </w:r>
    </w:p>
    <w:p w:rsidR="00905D82" w:rsidRPr="00081A99" w:rsidRDefault="00905D82" w:rsidP="00905D82">
      <w:pPr>
        <w:autoSpaceDE w:val="0"/>
        <w:autoSpaceDN w:val="0"/>
        <w:adjustRightInd w:val="0"/>
        <w:spacing w:after="0" w:line="240" w:lineRule="auto"/>
        <w:ind w:left="360"/>
        <w:rPr>
          <w:rFonts w:ascii="Helv" w:hAnsi="Helv" w:cs="Helv"/>
          <w:color w:val="000000"/>
        </w:rPr>
      </w:pPr>
    </w:p>
    <w:p w:rsidR="00A6304D" w:rsidRPr="00081A99" w:rsidRDefault="00971353">
      <w:pPr>
        <w:rPr>
          <w:rFonts w:ascii="Times New Roman" w:hAnsi="Times New Roman" w:cs="Times New Roman"/>
        </w:rPr>
      </w:pPr>
      <w:r w:rsidRPr="00081A99">
        <w:rPr>
          <w:rFonts w:ascii="Times New Roman" w:hAnsi="Times New Roman" w:cs="Times New Roman"/>
        </w:rPr>
        <w:t xml:space="preserve">More recently we have begun exploring using commercially available online panels for survey testing purposes. Our early investigations (testing survey content) have demonstrated that this method allows access to hundreds of </w:t>
      </w:r>
      <w:r w:rsidR="00A979C5" w:rsidRPr="00081A99">
        <w:rPr>
          <w:rFonts w:ascii="Times New Roman" w:hAnsi="Times New Roman" w:cs="Times New Roman"/>
        </w:rPr>
        <w:t xml:space="preserve">diverse </w:t>
      </w:r>
      <w:r w:rsidRPr="00081A99">
        <w:rPr>
          <w:rFonts w:ascii="Times New Roman" w:hAnsi="Times New Roman" w:cs="Times New Roman"/>
        </w:rPr>
        <w:t xml:space="preserve">Australian respondents very quickly, and approximately a third of those are </w:t>
      </w:r>
      <w:r w:rsidR="00916FE5">
        <w:rPr>
          <w:rFonts w:ascii="Times New Roman" w:hAnsi="Times New Roman" w:cs="Times New Roman"/>
        </w:rPr>
        <w:t xml:space="preserve">already </w:t>
      </w:r>
      <w:r w:rsidRPr="00081A99">
        <w:rPr>
          <w:rFonts w:ascii="Times New Roman" w:hAnsi="Times New Roman" w:cs="Times New Roman"/>
        </w:rPr>
        <w:t xml:space="preserve">using a mobile phone when they respond. </w:t>
      </w:r>
      <w:r w:rsidR="00916FE5">
        <w:rPr>
          <w:rFonts w:ascii="Times New Roman" w:hAnsi="Times New Roman" w:cs="Times New Roman"/>
        </w:rPr>
        <w:t xml:space="preserve">We can also specifically target mobile users. </w:t>
      </w:r>
      <w:r w:rsidRPr="00081A99">
        <w:rPr>
          <w:rFonts w:ascii="Times New Roman" w:hAnsi="Times New Roman" w:cs="Times New Roman"/>
        </w:rPr>
        <w:t xml:space="preserve">Turning this to our advantage for usability </w:t>
      </w:r>
      <w:r w:rsidR="00060078" w:rsidRPr="00081A99">
        <w:rPr>
          <w:rFonts w:ascii="Times New Roman" w:hAnsi="Times New Roman" w:cs="Times New Roman"/>
        </w:rPr>
        <w:t>testing is the next step.</w:t>
      </w:r>
      <w:r w:rsidR="001D07F0" w:rsidRPr="00081A99">
        <w:rPr>
          <w:rFonts w:ascii="Times New Roman" w:hAnsi="Times New Roman" w:cs="Times New Roman"/>
        </w:rPr>
        <w:t xml:space="preserve"> A seamless all-mobile experience is</w:t>
      </w:r>
      <w:r w:rsidR="00081A99">
        <w:rPr>
          <w:rFonts w:ascii="Times New Roman" w:hAnsi="Times New Roman" w:cs="Times New Roman"/>
        </w:rPr>
        <w:t xml:space="preserve"> </w:t>
      </w:r>
      <w:r w:rsidR="001D07F0" w:rsidRPr="00081A99">
        <w:rPr>
          <w:rFonts w:ascii="Times New Roman" w:hAnsi="Times New Roman" w:cs="Times New Roman"/>
        </w:rPr>
        <w:t>quite a few steps further away.</w:t>
      </w:r>
    </w:p>
    <w:p w:rsidR="002B67D6" w:rsidRPr="00081A99" w:rsidRDefault="008D6F9B">
      <w:pPr>
        <w:rPr>
          <w:rFonts w:ascii="Times New Roman" w:hAnsi="Times New Roman" w:cs="Times New Roman"/>
          <w:b/>
        </w:rPr>
      </w:pPr>
      <w:r w:rsidRPr="00081A99">
        <w:rPr>
          <w:rFonts w:ascii="Courier" w:hAnsi="Courier" w:cs="Courier"/>
          <w:color w:val="000000"/>
        </w:rPr>
        <w:br/>
      </w:r>
      <w:r w:rsidR="0076510E" w:rsidRPr="00081A99">
        <w:rPr>
          <w:rFonts w:ascii="Times New Roman" w:hAnsi="Times New Roman" w:cs="Times New Roman"/>
          <w:b/>
        </w:rPr>
        <w:t>Responsive rejection</w:t>
      </w:r>
    </w:p>
    <w:p w:rsidR="007E284B" w:rsidRPr="00081A99" w:rsidRDefault="00B27473">
      <w:pPr>
        <w:rPr>
          <w:rFonts w:ascii="Times New Roman" w:hAnsi="Times New Roman" w:cs="Times New Roman"/>
        </w:rPr>
      </w:pPr>
      <w:r w:rsidRPr="00081A99">
        <w:rPr>
          <w:rFonts w:ascii="Times New Roman" w:hAnsi="Times New Roman" w:cs="Times New Roman"/>
        </w:rPr>
        <w:t xml:space="preserve">Providing </w:t>
      </w:r>
      <w:r w:rsidR="00C701B7" w:rsidRPr="00081A99">
        <w:rPr>
          <w:rFonts w:ascii="Times New Roman" w:hAnsi="Times New Roman" w:cs="Times New Roman"/>
        </w:rPr>
        <w:t xml:space="preserve">households with </w:t>
      </w:r>
      <w:r w:rsidRPr="00081A99">
        <w:rPr>
          <w:rFonts w:ascii="Times New Roman" w:hAnsi="Times New Roman" w:cs="Times New Roman"/>
        </w:rPr>
        <w:t>quick</w:t>
      </w:r>
      <w:r w:rsidR="0076510E" w:rsidRPr="00081A99">
        <w:rPr>
          <w:rFonts w:ascii="Times New Roman" w:hAnsi="Times New Roman" w:cs="Times New Roman"/>
        </w:rPr>
        <w:t xml:space="preserve"> </w:t>
      </w:r>
      <w:r w:rsidR="00C701B7" w:rsidRPr="00081A99">
        <w:rPr>
          <w:rFonts w:ascii="Times New Roman" w:hAnsi="Times New Roman" w:cs="Times New Roman"/>
        </w:rPr>
        <w:t xml:space="preserve">access to web surveys </w:t>
      </w:r>
      <w:r w:rsidR="00666967">
        <w:rPr>
          <w:rFonts w:ascii="Times New Roman" w:hAnsi="Times New Roman" w:cs="Times New Roman"/>
        </w:rPr>
        <w:t xml:space="preserve">directly from an electronic approach message </w:t>
      </w:r>
      <w:r w:rsidR="00C701B7" w:rsidRPr="00081A99">
        <w:rPr>
          <w:rFonts w:ascii="Times New Roman" w:hAnsi="Times New Roman" w:cs="Times New Roman"/>
        </w:rPr>
        <w:t>is not currently possible for the ABS.</w:t>
      </w:r>
      <w:r w:rsidRPr="00081A99">
        <w:rPr>
          <w:rFonts w:ascii="Times New Roman" w:hAnsi="Times New Roman" w:cs="Times New Roman"/>
        </w:rPr>
        <w:t xml:space="preserve"> </w:t>
      </w:r>
      <w:r w:rsidR="00C701B7" w:rsidRPr="00081A99">
        <w:rPr>
          <w:rFonts w:ascii="Times New Roman" w:hAnsi="Times New Roman" w:cs="Times New Roman"/>
        </w:rPr>
        <w:t>Our</w:t>
      </w:r>
      <w:r w:rsidR="001D07F0" w:rsidRPr="00081A99">
        <w:rPr>
          <w:rFonts w:ascii="Times New Roman" w:hAnsi="Times New Roman" w:cs="Times New Roman"/>
        </w:rPr>
        <w:t xml:space="preserve"> household surveys are conducted on a geographical sample frame basis, where the specific dwelling address is selected. Contact with the household begins with a physical letter, and the absence of </w:t>
      </w:r>
      <w:r w:rsidR="00FD02F4" w:rsidRPr="00081A99">
        <w:rPr>
          <w:rFonts w:ascii="Times New Roman" w:hAnsi="Times New Roman" w:cs="Times New Roman"/>
        </w:rPr>
        <w:t xml:space="preserve">a national population register means we know little to nothing about that household in advance. </w:t>
      </w:r>
      <w:r w:rsidR="007B67F9">
        <w:rPr>
          <w:rFonts w:ascii="Times New Roman" w:hAnsi="Times New Roman" w:cs="Times New Roman"/>
        </w:rPr>
        <w:t>Web login credentials are provided to respondents on paper, and e</w:t>
      </w:r>
      <w:r w:rsidR="00FD02F4" w:rsidRPr="00081A99">
        <w:rPr>
          <w:rFonts w:ascii="Times New Roman" w:hAnsi="Times New Roman" w:cs="Times New Roman"/>
        </w:rPr>
        <w:t xml:space="preserve">mail addresses and phone numbers are usually obtained through respondent-initiated contact. </w:t>
      </w:r>
    </w:p>
    <w:p w:rsidR="002B67D6" w:rsidRPr="00081A99" w:rsidRDefault="007B67F9">
      <w:pPr>
        <w:rPr>
          <w:rFonts w:ascii="Times New Roman" w:hAnsi="Times New Roman" w:cs="Times New Roman"/>
        </w:rPr>
      </w:pPr>
      <w:r>
        <w:rPr>
          <w:rFonts w:ascii="Times New Roman" w:hAnsi="Times New Roman" w:cs="Times New Roman"/>
        </w:rPr>
        <w:t>Phone</w:t>
      </w:r>
      <w:r w:rsidR="002749F3" w:rsidRPr="00081A99">
        <w:rPr>
          <w:rFonts w:ascii="Times New Roman" w:hAnsi="Times New Roman" w:cs="Times New Roman"/>
        </w:rPr>
        <w:t xml:space="preserve"> data collection and </w:t>
      </w:r>
      <w:r w:rsidR="00666967">
        <w:rPr>
          <w:rFonts w:ascii="Times New Roman" w:hAnsi="Times New Roman" w:cs="Times New Roman"/>
        </w:rPr>
        <w:t>mobile</w:t>
      </w:r>
      <w:r w:rsidR="002749F3" w:rsidRPr="00081A99">
        <w:rPr>
          <w:rFonts w:ascii="Times New Roman" w:hAnsi="Times New Roman" w:cs="Times New Roman"/>
        </w:rPr>
        <w:t xml:space="preserve">-based respondent engagement more broadly is increasing. </w:t>
      </w:r>
      <w:r w:rsidR="00FD02F4" w:rsidRPr="00081A99">
        <w:rPr>
          <w:rFonts w:ascii="Times New Roman" w:hAnsi="Times New Roman" w:cs="Times New Roman"/>
        </w:rPr>
        <w:t xml:space="preserve">SMS has been used </w:t>
      </w:r>
      <w:r>
        <w:rPr>
          <w:rFonts w:ascii="Times New Roman" w:hAnsi="Times New Roman" w:cs="Times New Roman"/>
        </w:rPr>
        <w:t xml:space="preserve">at the ABS </w:t>
      </w:r>
      <w:r w:rsidR="00FD02F4" w:rsidRPr="00081A99">
        <w:rPr>
          <w:rFonts w:ascii="Times New Roman" w:hAnsi="Times New Roman" w:cs="Times New Roman"/>
        </w:rPr>
        <w:t xml:space="preserve">for some time as a </w:t>
      </w:r>
      <w:r>
        <w:rPr>
          <w:rFonts w:ascii="Times New Roman" w:hAnsi="Times New Roman" w:cs="Times New Roman"/>
        </w:rPr>
        <w:t xml:space="preserve">household survey </w:t>
      </w:r>
      <w:r w:rsidR="00FD02F4" w:rsidRPr="00081A99">
        <w:rPr>
          <w:rFonts w:ascii="Times New Roman" w:hAnsi="Times New Roman" w:cs="Times New Roman"/>
        </w:rPr>
        <w:t>reminder strategy, and some advances in use of commercially available phone lists have been made especially during COVID-</w:t>
      </w:r>
      <w:r w:rsidR="00B27473" w:rsidRPr="00081A99">
        <w:rPr>
          <w:rFonts w:ascii="Times New Roman" w:hAnsi="Times New Roman" w:cs="Times New Roman"/>
        </w:rPr>
        <w:t xml:space="preserve">19 based grounding of our field interviewers. One </w:t>
      </w:r>
      <w:r>
        <w:rPr>
          <w:rFonts w:ascii="Times New Roman" w:hAnsi="Times New Roman" w:cs="Times New Roman"/>
        </w:rPr>
        <w:t xml:space="preserve">CATI </w:t>
      </w:r>
      <w:r w:rsidR="00B27473" w:rsidRPr="00081A99">
        <w:rPr>
          <w:rFonts w:ascii="Times New Roman" w:hAnsi="Times New Roman" w:cs="Times New Roman"/>
        </w:rPr>
        <w:t xml:space="preserve">survey actually using a mobile survey frame was </w:t>
      </w:r>
      <w:r w:rsidR="00B27473" w:rsidRPr="00081A99">
        <w:rPr>
          <w:rFonts w:ascii="Times New Roman" w:hAnsi="Times New Roman" w:cs="Times New Roman"/>
        </w:rPr>
        <w:lastRenderedPageBreak/>
        <w:t xml:space="preserve">commissioned by the ABS to gather data </w:t>
      </w:r>
      <w:r w:rsidR="00B27473" w:rsidRPr="00081A99">
        <w:rPr>
          <w:rFonts w:ascii="Times New Roman" w:hAnsi="Times New Roman" w:cs="Times New Roman"/>
          <w:i/>
        </w:rPr>
        <w:t>about</w:t>
      </w:r>
      <w:r w:rsidR="00B27473" w:rsidRPr="00081A99">
        <w:rPr>
          <w:rFonts w:ascii="Times New Roman" w:hAnsi="Times New Roman" w:cs="Times New Roman"/>
        </w:rPr>
        <w:t xml:space="preserve"> us</w:t>
      </w:r>
      <w:r w:rsidR="0076510E" w:rsidRPr="00081A99">
        <w:rPr>
          <w:rFonts w:ascii="Times New Roman" w:hAnsi="Times New Roman" w:cs="Times New Roman"/>
        </w:rPr>
        <w:t xml:space="preserve"> in May this year</w:t>
      </w:r>
      <w:r w:rsidR="00B27473" w:rsidRPr="00081A99">
        <w:rPr>
          <w:rFonts w:ascii="Times New Roman" w:hAnsi="Times New Roman" w:cs="Times New Roman"/>
        </w:rPr>
        <w:t xml:space="preserve">. </w:t>
      </w:r>
      <w:r w:rsidR="0076510E" w:rsidRPr="00081A99">
        <w:rPr>
          <w:rFonts w:ascii="Times New Roman" w:hAnsi="Times New Roman" w:cs="Times New Roman"/>
        </w:rPr>
        <w:t xml:space="preserve">An experiment </w:t>
      </w:r>
      <w:r>
        <w:rPr>
          <w:rFonts w:ascii="Times New Roman" w:hAnsi="Times New Roman" w:cs="Times New Roman"/>
        </w:rPr>
        <w:t xml:space="preserve">embedded in this survey </w:t>
      </w:r>
      <w:r w:rsidR="00C701B7" w:rsidRPr="00081A99">
        <w:rPr>
          <w:rFonts w:ascii="Times New Roman" w:hAnsi="Times New Roman" w:cs="Times New Roman"/>
        </w:rPr>
        <w:t xml:space="preserve">on use of SMS for following up non-respondents illustrated the mixed results of using </w:t>
      </w:r>
      <w:r w:rsidR="00666967">
        <w:rPr>
          <w:rFonts w:ascii="Times New Roman" w:hAnsi="Times New Roman" w:cs="Times New Roman"/>
        </w:rPr>
        <w:t>mobiles</w:t>
      </w:r>
      <w:r w:rsidR="00C701B7" w:rsidRPr="00081A99">
        <w:rPr>
          <w:rFonts w:ascii="Times New Roman" w:hAnsi="Times New Roman" w:cs="Times New Roman"/>
        </w:rPr>
        <w:t xml:space="preserve">: if interviewers were able to make contact, SMS improved participation. But overall response rates were </w:t>
      </w:r>
      <w:r w:rsidR="00C701B7" w:rsidRPr="00081A99">
        <w:rPr>
          <w:rFonts w:ascii="Times New Roman" w:hAnsi="Times New Roman" w:cs="Times New Roman"/>
          <w:i/>
        </w:rPr>
        <w:t>lowered</w:t>
      </w:r>
      <w:r w:rsidR="00C701B7" w:rsidRPr="00081A99">
        <w:rPr>
          <w:rFonts w:ascii="Times New Roman" w:hAnsi="Times New Roman" w:cs="Times New Roman"/>
        </w:rPr>
        <w:t xml:space="preserve"> by the use of SMS as it allowed an explicit opt-out before making contact.</w:t>
      </w:r>
      <w:r w:rsidR="00973CB0" w:rsidRPr="00081A99">
        <w:rPr>
          <w:rFonts w:ascii="Times New Roman" w:hAnsi="Times New Roman" w:cs="Times New Roman"/>
        </w:rPr>
        <w:t xml:space="preserve"> The </w:t>
      </w:r>
      <w:r w:rsidR="00750A93" w:rsidRPr="00081A99">
        <w:rPr>
          <w:rFonts w:ascii="Times New Roman" w:hAnsi="Times New Roman" w:cs="Times New Roman"/>
        </w:rPr>
        <w:t>convenience factor was demonstrated beautifully, with 99% of texted refusals being sent within 24 hours.</w:t>
      </w:r>
    </w:p>
    <w:p w:rsidR="00E75817" w:rsidRPr="00081A99" w:rsidRDefault="00750A93">
      <w:pPr>
        <w:rPr>
          <w:rFonts w:ascii="Times New Roman" w:hAnsi="Times New Roman" w:cs="Times New Roman"/>
          <w:b/>
        </w:rPr>
      </w:pPr>
      <w:r w:rsidRPr="00081A99">
        <w:rPr>
          <w:rFonts w:ascii="Times New Roman" w:hAnsi="Times New Roman" w:cs="Times New Roman"/>
          <w:b/>
        </w:rPr>
        <w:t>Conclusion</w:t>
      </w:r>
    </w:p>
    <w:p w:rsidR="00750A93" w:rsidRPr="00081A99" w:rsidRDefault="007B2697">
      <w:pPr>
        <w:rPr>
          <w:rFonts w:ascii="Times New Roman" w:hAnsi="Times New Roman" w:cs="Times New Roman"/>
        </w:rPr>
      </w:pPr>
      <w:r w:rsidRPr="00081A99">
        <w:rPr>
          <w:rFonts w:ascii="Times New Roman" w:hAnsi="Times New Roman" w:cs="Times New Roman"/>
        </w:rPr>
        <w:t>It’s too soon for ‘mobile-first’</w:t>
      </w:r>
      <w:r w:rsidR="00666967">
        <w:rPr>
          <w:rFonts w:ascii="Times New Roman" w:hAnsi="Times New Roman" w:cs="Times New Roman"/>
        </w:rPr>
        <w:t xml:space="preserve"> as a general rule across our </w:t>
      </w:r>
      <w:r w:rsidR="003266FE">
        <w:rPr>
          <w:rFonts w:ascii="Times New Roman" w:hAnsi="Times New Roman" w:cs="Times New Roman"/>
        </w:rPr>
        <w:t xml:space="preserve">statistical </w:t>
      </w:r>
      <w:r w:rsidR="00666967">
        <w:rPr>
          <w:rFonts w:ascii="Times New Roman" w:hAnsi="Times New Roman" w:cs="Times New Roman"/>
        </w:rPr>
        <w:t>data collection</w:t>
      </w:r>
      <w:r w:rsidR="003266FE">
        <w:rPr>
          <w:rFonts w:ascii="Times New Roman" w:hAnsi="Times New Roman" w:cs="Times New Roman"/>
        </w:rPr>
        <w:t>s</w:t>
      </w:r>
      <w:r w:rsidR="00666967">
        <w:rPr>
          <w:rFonts w:ascii="Times New Roman" w:hAnsi="Times New Roman" w:cs="Times New Roman"/>
        </w:rPr>
        <w:t>. Prioritising this mode risks lowering usability and thus data quality from our other modes</w:t>
      </w:r>
      <w:r w:rsidRPr="00081A99">
        <w:rPr>
          <w:rFonts w:ascii="Times New Roman" w:hAnsi="Times New Roman" w:cs="Times New Roman"/>
        </w:rPr>
        <w:t xml:space="preserve">. But </w:t>
      </w:r>
      <w:r w:rsidR="00666967">
        <w:rPr>
          <w:rFonts w:ascii="Times New Roman" w:hAnsi="Times New Roman" w:cs="Times New Roman"/>
        </w:rPr>
        <w:t xml:space="preserve">mobile-friendly design is necessary and </w:t>
      </w:r>
      <w:r w:rsidRPr="00081A99">
        <w:rPr>
          <w:rFonts w:ascii="Times New Roman" w:hAnsi="Times New Roman" w:cs="Times New Roman"/>
        </w:rPr>
        <w:t>demand is growing</w:t>
      </w:r>
      <w:r w:rsidR="00081A99">
        <w:rPr>
          <w:rFonts w:ascii="Times New Roman" w:hAnsi="Times New Roman" w:cs="Times New Roman"/>
        </w:rPr>
        <w:t>,</w:t>
      </w:r>
      <w:r w:rsidRPr="00081A99">
        <w:rPr>
          <w:rFonts w:ascii="Times New Roman" w:hAnsi="Times New Roman" w:cs="Times New Roman"/>
        </w:rPr>
        <w:t xml:space="preserve"> </w:t>
      </w:r>
      <w:r w:rsidR="00666967">
        <w:rPr>
          <w:rFonts w:ascii="Times New Roman" w:hAnsi="Times New Roman" w:cs="Times New Roman"/>
        </w:rPr>
        <w:t>so</w:t>
      </w:r>
      <w:r w:rsidRPr="00081A99">
        <w:rPr>
          <w:rFonts w:ascii="Times New Roman" w:hAnsi="Times New Roman" w:cs="Times New Roman"/>
        </w:rPr>
        <w:t xml:space="preserve"> our use</w:t>
      </w:r>
      <w:r w:rsidR="00081A99">
        <w:rPr>
          <w:rFonts w:ascii="Times New Roman" w:hAnsi="Times New Roman" w:cs="Times New Roman"/>
        </w:rPr>
        <w:t xml:space="preserve"> of </w:t>
      </w:r>
      <w:r w:rsidR="003266FE">
        <w:rPr>
          <w:rFonts w:ascii="Times New Roman" w:hAnsi="Times New Roman" w:cs="Times New Roman"/>
        </w:rPr>
        <w:t>mobile</w:t>
      </w:r>
      <w:r w:rsidR="00081A99">
        <w:rPr>
          <w:rFonts w:ascii="Times New Roman" w:hAnsi="Times New Roman" w:cs="Times New Roman"/>
        </w:rPr>
        <w:t>-based technology</w:t>
      </w:r>
      <w:r w:rsidRPr="00081A99">
        <w:rPr>
          <w:rFonts w:ascii="Times New Roman" w:hAnsi="Times New Roman" w:cs="Times New Roman"/>
        </w:rPr>
        <w:t xml:space="preserve"> and </w:t>
      </w:r>
      <w:r w:rsidR="00081A99">
        <w:rPr>
          <w:rFonts w:ascii="Times New Roman" w:hAnsi="Times New Roman" w:cs="Times New Roman"/>
        </w:rPr>
        <w:t xml:space="preserve">good questionnaire </w:t>
      </w:r>
      <w:r w:rsidRPr="00081A99">
        <w:rPr>
          <w:rFonts w:ascii="Times New Roman" w:hAnsi="Times New Roman" w:cs="Times New Roman"/>
        </w:rPr>
        <w:t>design needs to keep up.</w:t>
      </w:r>
    </w:p>
    <w:p w:rsidR="00E75817" w:rsidRPr="00081A99" w:rsidRDefault="00E75817">
      <w:pPr>
        <w:rPr>
          <w:rFonts w:ascii="Times New Roman" w:hAnsi="Times New Roman" w:cs="Times New Roman"/>
          <w:b/>
        </w:rPr>
      </w:pPr>
      <w:r w:rsidRPr="00081A99">
        <w:rPr>
          <w:rFonts w:ascii="Times New Roman" w:hAnsi="Times New Roman" w:cs="Times New Roman"/>
          <w:b/>
        </w:rPr>
        <w:t>References</w:t>
      </w:r>
    </w:p>
    <w:p w:rsidR="00E75817" w:rsidRPr="00081A99" w:rsidRDefault="008B7D6C">
      <w:pPr>
        <w:rPr>
          <w:rFonts w:ascii="Times New Roman" w:hAnsi="Times New Roman" w:cs="Times New Roman"/>
        </w:rPr>
      </w:pPr>
      <w:hyperlink r:id="rId5" w:history="1">
        <w:r w:rsidR="00E75817" w:rsidRPr="00081A99">
          <w:rPr>
            <w:rStyle w:val="Hyperlink"/>
            <w:rFonts w:ascii="Times New Roman" w:hAnsi="Times New Roman" w:cs="Times New Roman"/>
          </w:rPr>
          <w:t>http://www.roymorgan.com/findings/8032-mobile-phone-trends-march-2019-201907010451</w:t>
        </w:r>
      </w:hyperlink>
    </w:p>
    <w:p w:rsidR="004632ED" w:rsidRPr="00081A99" w:rsidRDefault="008B7D6C">
      <w:pPr>
        <w:rPr>
          <w:rFonts w:ascii="Times New Roman" w:hAnsi="Times New Roman" w:cs="Times New Roman"/>
        </w:rPr>
      </w:pPr>
      <w:hyperlink r:id="rId6" w:history="1">
        <w:r w:rsidR="004632ED" w:rsidRPr="00081A99">
          <w:rPr>
            <w:rStyle w:val="Hyperlink"/>
            <w:rFonts w:ascii="Times New Roman" w:hAnsi="Times New Roman" w:cs="Times New Roman"/>
          </w:rPr>
          <w:t>https://www.acma.gov.au/publications/2019-10/report/mobile-only-australia-living-without-fixed-line-home</w:t>
        </w:r>
      </w:hyperlink>
    </w:p>
    <w:p w:rsidR="006D46BA" w:rsidRPr="00081A99" w:rsidRDefault="006D46BA">
      <w:pPr>
        <w:rPr>
          <w:rFonts w:ascii="Times New Roman" w:hAnsi="Times New Roman" w:cs="Times New Roman"/>
        </w:rPr>
      </w:pPr>
      <w:r w:rsidRPr="00081A99">
        <w:rPr>
          <w:rFonts w:ascii="Times New Roman" w:hAnsi="Times New Roman" w:cs="Times New Roman"/>
          <w:color w:val="000000"/>
        </w:rPr>
        <w:t>Humphry, J. (2014) Homeless and Connected: Mobile phones and the Internet in the lives of homeless Australians, University of Sydney on behalf of Australian Communications Consumer Action Network, August 2014.</w:t>
      </w:r>
    </w:p>
    <w:p w:rsidR="004632ED" w:rsidRPr="00081A99" w:rsidRDefault="008B7D6C">
      <w:pPr>
        <w:rPr>
          <w:rFonts w:ascii="Times New Roman" w:hAnsi="Times New Roman" w:cs="Times New Roman"/>
        </w:rPr>
      </w:pPr>
      <w:hyperlink r:id="rId7" w:history="1">
        <w:r w:rsidR="00120ED8" w:rsidRPr="00081A99">
          <w:rPr>
            <w:rStyle w:val="Hyperlink"/>
            <w:rFonts w:ascii="Times New Roman" w:hAnsi="Times New Roman" w:cs="Times New Roman"/>
          </w:rPr>
          <w:t>https://www.dta.gov.au/help-and-advice/digital-service-standard/digital-service-standard-criteria/6-consistent-and-responsive-design</w:t>
        </w:r>
      </w:hyperlink>
    </w:p>
    <w:p w:rsidR="00120ED8" w:rsidRPr="00081A99" w:rsidRDefault="004F60F5">
      <w:pPr>
        <w:rPr>
          <w:rFonts w:ascii="Times New Roman" w:hAnsi="Times New Roman" w:cs="Times New Roman"/>
        </w:rPr>
      </w:pPr>
      <w:r>
        <w:rPr>
          <w:rFonts w:ascii="Times New Roman" w:hAnsi="Times New Roman" w:cs="Times New Roman"/>
        </w:rPr>
        <w:t>W</w:t>
      </w:r>
      <w:r w:rsidR="00973EB9" w:rsidRPr="00081A99">
        <w:rPr>
          <w:rFonts w:ascii="Times New Roman" w:hAnsi="Times New Roman" w:cs="Times New Roman"/>
        </w:rPr>
        <w:t>enz</w:t>
      </w:r>
      <w:r>
        <w:rPr>
          <w:rFonts w:ascii="Times New Roman" w:hAnsi="Times New Roman" w:cs="Times New Roman"/>
        </w:rPr>
        <w:t xml:space="preserve">, A., </w:t>
      </w:r>
      <w:proofErr w:type="spellStart"/>
      <w:r>
        <w:rPr>
          <w:rFonts w:ascii="Times New Roman" w:hAnsi="Times New Roman" w:cs="Times New Roman"/>
        </w:rPr>
        <w:t>Jackle</w:t>
      </w:r>
      <w:proofErr w:type="spellEnd"/>
      <w:r>
        <w:rPr>
          <w:rFonts w:ascii="Times New Roman" w:hAnsi="Times New Roman" w:cs="Times New Roman"/>
        </w:rPr>
        <w:t>, A., &amp; Couper, M.P. (2019) Willingness to use mobile technologies for data collection in a probability household panel, Survey research methods, Vol. 13 No.1 pp 1- 22.</w:t>
      </w:r>
    </w:p>
    <w:p w:rsidR="00973EB9" w:rsidRPr="00081A99" w:rsidRDefault="00973EB9">
      <w:pPr>
        <w:rPr>
          <w:rFonts w:ascii="Times New Roman" w:hAnsi="Times New Roman" w:cs="Times New Roman"/>
        </w:rPr>
      </w:pPr>
      <w:proofErr w:type="spellStart"/>
      <w:r w:rsidRPr="00081A99">
        <w:rPr>
          <w:rFonts w:ascii="Times New Roman" w:hAnsi="Times New Roman" w:cs="Times New Roman"/>
        </w:rPr>
        <w:t>K</w:t>
      </w:r>
      <w:r w:rsidR="00DD6FD2">
        <w:rPr>
          <w:rFonts w:ascii="Times New Roman" w:hAnsi="Times New Roman" w:cs="Times New Roman"/>
        </w:rPr>
        <w:t>eu</w:t>
      </w:r>
      <w:r w:rsidRPr="00081A99">
        <w:rPr>
          <w:rFonts w:ascii="Times New Roman" w:hAnsi="Times New Roman" w:cs="Times New Roman"/>
        </w:rPr>
        <w:t>sch</w:t>
      </w:r>
      <w:proofErr w:type="spellEnd"/>
      <w:r w:rsidR="00930295">
        <w:rPr>
          <w:rFonts w:ascii="Times New Roman" w:hAnsi="Times New Roman" w:cs="Times New Roman"/>
        </w:rPr>
        <w:t xml:space="preserve">, F., </w:t>
      </w:r>
      <w:proofErr w:type="spellStart"/>
      <w:r w:rsidR="00930295">
        <w:rPr>
          <w:rFonts w:ascii="Times New Roman" w:hAnsi="Times New Roman" w:cs="Times New Roman"/>
        </w:rPr>
        <w:t>Antoun</w:t>
      </w:r>
      <w:proofErr w:type="spellEnd"/>
      <w:r w:rsidR="00930295">
        <w:rPr>
          <w:rFonts w:ascii="Times New Roman" w:hAnsi="Times New Roman" w:cs="Times New Roman"/>
        </w:rPr>
        <w:t xml:space="preserve">, C., Couper, M.P., </w:t>
      </w:r>
      <w:proofErr w:type="spellStart"/>
      <w:r w:rsidR="00930295">
        <w:rPr>
          <w:rFonts w:ascii="Times New Roman" w:hAnsi="Times New Roman" w:cs="Times New Roman"/>
        </w:rPr>
        <w:t>Kreuter</w:t>
      </w:r>
      <w:proofErr w:type="spellEnd"/>
      <w:r w:rsidR="00930295">
        <w:rPr>
          <w:rFonts w:ascii="Times New Roman" w:hAnsi="Times New Roman" w:cs="Times New Roman"/>
        </w:rPr>
        <w:t xml:space="preserve">, F, &amp; </w:t>
      </w:r>
      <w:proofErr w:type="spellStart"/>
      <w:r w:rsidR="00930295">
        <w:rPr>
          <w:rFonts w:ascii="Times New Roman" w:hAnsi="Times New Roman" w:cs="Times New Roman"/>
        </w:rPr>
        <w:t>Struminskava</w:t>
      </w:r>
      <w:proofErr w:type="spellEnd"/>
      <w:r w:rsidR="00930295">
        <w:rPr>
          <w:rFonts w:ascii="Times New Roman" w:hAnsi="Times New Roman" w:cs="Times New Roman"/>
        </w:rPr>
        <w:t xml:space="preserve">, B.  </w:t>
      </w:r>
      <w:r w:rsidR="004209E8">
        <w:rPr>
          <w:rFonts w:ascii="Times New Roman" w:hAnsi="Times New Roman" w:cs="Times New Roman"/>
        </w:rPr>
        <w:t xml:space="preserve">(2019) </w:t>
      </w:r>
      <w:r w:rsidR="00930295">
        <w:rPr>
          <w:rFonts w:ascii="Times New Roman" w:hAnsi="Times New Roman" w:cs="Times New Roman"/>
        </w:rPr>
        <w:t xml:space="preserve">Willingness to participate in passive mobile data collection, </w:t>
      </w:r>
      <w:r w:rsidR="004209E8">
        <w:rPr>
          <w:rFonts w:ascii="Times New Roman" w:hAnsi="Times New Roman" w:cs="Times New Roman"/>
        </w:rPr>
        <w:t>Public Opinion Quarterly,</w:t>
      </w:r>
      <w:r w:rsidR="0076429D">
        <w:rPr>
          <w:rFonts w:ascii="Times New Roman" w:hAnsi="Times New Roman" w:cs="Times New Roman"/>
        </w:rPr>
        <w:t xml:space="preserve"> 2019 Jul; 83 (Supp 1), 210-235.</w:t>
      </w:r>
    </w:p>
    <w:p w:rsidR="00032BB5" w:rsidRPr="00081A99" w:rsidRDefault="00032BB5">
      <w:pPr>
        <w:rPr>
          <w:rFonts w:ascii="Times New Roman" w:hAnsi="Times New Roman" w:cs="Times New Roman"/>
        </w:rPr>
      </w:pPr>
      <w:proofErr w:type="spellStart"/>
      <w:r w:rsidRPr="00081A99">
        <w:rPr>
          <w:rFonts w:ascii="Times New Roman" w:hAnsi="Times New Roman" w:cs="Times New Roman"/>
        </w:rPr>
        <w:t>Mav</w:t>
      </w:r>
      <w:r w:rsidR="00D64F3D" w:rsidRPr="00081A99">
        <w:rPr>
          <w:rFonts w:ascii="Times New Roman" w:hAnsi="Times New Roman" w:cs="Times New Roman"/>
        </w:rPr>
        <w:t>le</w:t>
      </w:r>
      <w:r w:rsidRPr="00081A99">
        <w:rPr>
          <w:rFonts w:ascii="Times New Roman" w:hAnsi="Times New Roman" w:cs="Times New Roman"/>
        </w:rPr>
        <w:t>tova</w:t>
      </w:r>
      <w:proofErr w:type="spellEnd"/>
      <w:r w:rsidR="009640E1">
        <w:rPr>
          <w:rFonts w:ascii="Times New Roman" w:hAnsi="Times New Roman" w:cs="Times New Roman"/>
        </w:rPr>
        <w:t>, A., Couper, M.P., &amp; Lebedev, D. (2017) Grids and Item-by-item formats in PC and Mobile Web Surveys, in Social Science Computer Review, 2018, Vol. 36(6) 647-668.</w:t>
      </w:r>
    </w:p>
    <w:p w:rsidR="00973EB9" w:rsidRPr="00081A99" w:rsidRDefault="008B7D6C">
      <w:pPr>
        <w:rPr>
          <w:rFonts w:ascii="Times New Roman" w:hAnsi="Times New Roman" w:cs="Times New Roman"/>
        </w:rPr>
      </w:pPr>
      <w:hyperlink r:id="rId8" w:history="1">
        <w:r w:rsidR="00750A93" w:rsidRPr="00081A99">
          <w:rPr>
            <w:rStyle w:val="Hyperlink"/>
            <w:rFonts w:ascii="Times New Roman" w:hAnsi="Times New Roman" w:cs="Times New Roman"/>
          </w:rPr>
          <w:t>https://www.browserstack.com/blog/understanding-browser-os-and-device-fragmentation/</w:t>
        </w:r>
      </w:hyperlink>
    </w:p>
    <w:p w:rsidR="00750A93" w:rsidRPr="00081A99" w:rsidRDefault="00750A93">
      <w:pPr>
        <w:rPr>
          <w:rFonts w:ascii="Times New Roman" w:hAnsi="Times New Roman" w:cs="Times New Roman"/>
        </w:rPr>
      </w:pPr>
    </w:p>
    <w:sectPr w:rsidR="00750A93" w:rsidRPr="00081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846D5"/>
    <w:multiLevelType w:val="hybridMultilevel"/>
    <w:tmpl w:val="222C641A"/>
    <w:lvl w:ilvl="0" w:tplc="E286CCE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6C"/>
    <w:rsid w:val="00032BB5"/>
    <w:rsid w:val="00060078"/>
    <w:rsid w:val="000729AD"/>
    <w:rsid w:val="00081A99"/>
    <w:rsid w:val="00082E05"/>
    <w:rsid w:val="0009407D"/>
    <w:rsid w:val="00094A8E"/>
    <w:rsid w:val="00095CD6"/>
    <w:rsid w:val="000A7007"/>
    <w:rsid w:val="000B3258"/>
    <w:rsid w:val="000C2C38"/>
    <w:rsid w:val="000E4687"/>
    <w:rsid w:val="000F20AD"/>
    <w:rsid w:val="000F6B28"/>
    <w:rsid w:val="00103816"/>
    <w:rsid w:val="001144DA"/>
    <w:rsid w:val="00120ED8"/>
    <w:rsid w:val="00145489"/>
    <w:rsid w:val="00165049"/>
    <w:rsid w:val="001662C4"/>
    <w:rsid w:val="00176681"/>
    <w:rsid w:val="00176BEB"/>
    <w:rsid w:val="00187033"/>
    <w:rsid w:val="001A35A8"/>
    <w:rsid w:val="001B02BF"/>
    <w:rsid w:val="001D07F0"/>
    <w:rsid w:val="001F2585"/>
    <w:rsid w:val="001F2DC1"/>
    <w:rsid w:val="00212975"/>
    <w:rsid w:val="00221D4D"/>
    <w:rsid w:val="002259E7"/>
    <w:rsid w:val="00232432"/>
    <w:rsid w:val="00262322"/>
    <w:rsid w:val="002749F3"/>
    <w:rsid w:val="002822F6"/>
    <w:rsid w:val="002B3403"/>
    <w:rsid w:val="002B660A"/>
    <w:rsid w:val="002B67D6"/>
    <w:rsid w:val="002C1423"/>
    <w:rsid w:val="002F4A61"/>
    <w:rsid w:val="003226EC"/>
    <w:rsid w:val="003266FE"/>
    <w:rsid w:val="0033606C"/>
    <w:rsid w:val="00341B52"/>
    <w:rsid w:val="003A550B"/>
    <w:rsid w:val="003A71EA"/>
    <w:rsid w:val="003B4539"/>
    <w:rsid w:val="004209E8"/>
    <w:rsid w:val="00450C9F"/>
    <w:rsid w:val="00451207"/>
    <w:rsid w:val="00451F01"/>
    <w:rsid w:val="004632ED"/>
    <w:rsid w:val="004A528F"/>
    <w:rsid w:val="004B6055"/>
    <w:rsid w:val="004D06C2"/>
    <w:rsid w:val="004F60F5"/>
    <w:rsid w:val="0050436F"/>
    <w:rsid w:val="00517777"/>
    <w:rsid w:val="00522B88"/>
    <w:rsid w:val="00542C7E"/>
    <w:rsid w:val="0055194A"/>
    <w:rsid w:val="00556047"/>
    <w:rsid w:val="00562CEA"/>
    <w:rsid w:val="00570604"/>
    <w:rsid w:val="00580CD1"/>
    <w:rsid w:val="005B60D9"/>
    <w:rsid w:val="005C50E0"/>
    <w:rsid w:val="006202EE"/>
    <w:rsid w:val="00634387"/>
    <w:rsid w:val="00645D91"/>
    <w:rsid w:val="00666967"/>
    <w:rsid w:val="006A4405"/>
    <w:rsid w:val="006B33CA"/>
    <w:rsid w:val="006D46BA"/>
    <w:rsid w:val="006E05BC"/>
    <w:rsid w:val="006E1AC9"/>
    <w:rsid w:val="00704A25"/>
    <w:rsid w:val="00707BE6"/>
    <w:rsid w:val="00716DC4"/>
    <w:rsid w:val="00725FA3"/>
    <w:rsid w:val="00750A93"/>
    <w:rsid w:val="00755ED4"/>
    <w:rsid w:val="0076429D"/>
    <w:rsid w:val="0076510E"/>
    <w:rsid w:val="007A2C57"/>
    <w:rsid w:val="007B04B2"/>
    <w:rsid w:val="007B2697"/>
    <w:rsid w:val="007B67F9"/>
    <w:rsid w:val="007C4A72"/>
    <w:rsid w:val="007E284B"/>
    <w:rsid w:val="007E5D1D"/>
    <w:rsid w:val="007F64AA"/>
    <w:rsid w:val="00802892"/>
    <w:rsid w:val="0080550E"/>
    <w:rsid w:val="00813B79"/>
    <w:rsid w:val="00820B42"/>
    <w:rsid w:val="008315CA"/>
    <w:rsid w:val="00845EC8"/>
    <w:rsid w:val="0086707E"/>
    <w:rsid w:val="008869DC"/>
    <w:rsid w:val="00897093"/>
    <w:rsid w:val="008B1169"/>
    <w:rsid w:val="008D2E02"/>
    <w:rsid w:val="008D4715"/>
    <w:rsid w:val="008D6F9B"/>
    <w:rsid w:val="00904AB6"/>
    <w:rsid w:val="00905D82"/>
    <w:rsid w:val="00916FE5"/>
    <w:rsid w:val="00920BC0"/>
    <w:rsid w:val="00930295"/>
    <w:rsid w:val="009625B5"/>
    <w:rsid w:val="009640E1"/>
    <w:rsid w:val="00971353"/>
    <w:rsid w:val="00973CB0"/>
    <w:rsid w:val="00973EB9"/>
    <w:rsid w:val="00991611"/>
    <w:rsid w:val="00994E6D"/>
    <w:rsid w:val="009D6554"/>
    <w:rsid w:val="009F038B"/>
    <w:rsid w:val="009F480A"/>
    <w:rsid w:val="00A13262"/>
    <w:rsid w:val="00A17BAD"/>
    <w:rsid w:val="00A2217B"/>
    <w:rsid w:val="00A25797"/>
    <w:rsid w:val="00A6304D"/>
    <w:rsid w:val="00A979C5"/>
    <w:rsid w:val="00AA3B87"/>
    <w:rsid w:val="00AA627A"/>
    <w:rsid w:val="00AB31AB"/>
    <w:rsid w:val="00AF082C"/>
    <w:rsid w:val="00B27473"/>
    <w:rsid w:val="00B337C8"/>
    <w:rsid w:val="00B33EA6"/>
    <w:rsid w:val="00B66C5F"/>
    <w:rsid w:val="00BB7570"/>
    <w:rsid w:val="00BD661F"/>
    <w:rsid w:val="00C073AE"/>
    <w:rsid w:val="00C206FF"/>
    <w:rsid w:val="00C2162F"/>
    <w:rsid w:val="00C2455A"/>
    <w:rsid w:val="00C413BA"/>
    <w:rsid w:val="00C53F60"/>
    <w:rsid w:val="00C618DA"/>
    <w:rsid w:val="00C701B7"/>
    <w:rsid w:val="00C915B8"/>
    <w:rsid w:val="00C951A9"/>
    <w:rsid w:val="00CC3BA5"/>
    <w:rsid w:val="00CC64CC"/>
    <w:rsid w:val="00CD2ECA"/>
    <w:rsid w:val="00CE30A2"/>
    <w:rsid w:val="00CF0DCD"/>
    <w:rsid w:val="00CF5530"/>
    <w:rsid w:val="00D321C4"/>
    <w:rsid w:val="00D641E7"/>
    <w:rsid w:val="00D64F3D"/>
    <w:rsid w:val="00D77637"/>
    <w:rsid w:val="00D77F4F"/>
    <w:rsid w:val="00D92EF5"/>
    <w:rsid w:val="00DB3A3D"/>
    <w:rsid w:val="00DD6FD2"/>
    <w:rsid w:val="00E410BF"/>
    <w:rsid w:val="00E5658E"/>
    <w:rsid w:val="00E56BB7"/>
    <w:rsid w:val="00E56E14"/>
    <w:rsid w:val="00E75817"/>
    <w:rsid w:val="00E96CD3"/>
    <w:rsid w:val="00EA4C70"/>
    <w:rsid w:val="00EA6756"/>
    <w:rsid w:val="00EB701F"/>
    <w:rsid w:val="00ED2110"/>
    <w:rsid w:val="00EF471B"/>
    <w:rsid w:val="00F108DE"/>
    <w:rsid w:val="00F13383"/>
    <w:rsid w:val="00F401EB"/>
    <w:rsid w:val="00F77A42"/>
    <w:rsid w:val="00FB40D6"/>
    <w:rsid w:val="00FC651E"/>
    <w:rsid w:val="00FD02F4"/>
    <w:rsid w:val="00FE5C91"/>
    <w:rsid w:val="00FF0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EDB5"/>
  <w15:chartTrackingRefBased/>
  <w15:docId w15:val="{11E260CC-3A86-44D1-AEA7-05E4B96F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817"/>
    <w:rPr>
      <w:color w:val="0563C1" w:themeColor="hyperlink"/>
      <w:u w:val="single"/>
    </w:rPr>
  </w:style>
  <w:style w:type="character" w:styleId="UnresolvedMention">
    <w:name w:val="Unresolved Mention"/>
    <w:basedOn w:val="DefaultParagraphFont"/>
    <w:uiPriority w:val="99"/>
    <w:semiHidden/>
    <w:unhideWhenUsed/>
    <w:rsid w:val="00E75817"/>
    <w:rPr>
      <w:color w:val="605E5C"/>
      <w:shd w:val="clear" w:color="auto" w:fill="E1DFDD"/>
    </w:rPr>
  </w:style>
  <w:style w:type="paragraph" w:styleId="ListParagraph">
    <w:name w:val="List Paragraph"/>
    <w:basedOn w:val="Normal"/>
    <w:uiPriority w:val="34"/>
    <w:qFormat/>
    <w:rsid w:val="00B33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wserstack.com/blog/understanding-browser-os-and-device-fragmentation/" TargetMode="External"/><Relationship Id="rId3" Type="http://schemas.openxmlformats.org/officeDocument/2006/relationships/settings" Target="settings.xml"/><Relationship Id="rId7" Type="http://schemas.openxmlformats.org/officeDocument/2006/relationships/hyperlink" Target="https://www.dta.gov.au/help-and-advice/digital-service-standard/digital-service-standard-criteria/6-consistent-and-responsive-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ma.gov.au/publications/2019-10/report/mobile-only-australia-living-without-fixed-line-home" TargetMode="External"/><Relationship Id="rId5" Type="http://schemas.openxmlformats.org/officeDocument/2006/relationships/hyperlink" Target="http://www.roymorgan.com/findings/8032-mobile-phone-trends-march-2019-2019070104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5</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Bureau of Statistics</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Farrell</dc:creator>
  <cp:keywords/>
  <dc:description/>
  <cp:lastModifiedBy>Emma Farrell</cp:lastModifiedBy>
  <cp:revision>108</cp:revision>
  <dcterms:created xsi:type="dcterms:W3CDTF">2020-07-16T20:42:00Z</dcterms:created>
  <dcterms:modified xsi:type="dcterms:W3CDTF">2020-08-10T03:41:00Z</dcterms:modified>
</cp:coreProperties>
</file>